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C7297" w14:textId="77777777" w:rsidR="007F2508" w:rsidRDefault="00AA76BF" w:rsidP="00BE4B24">
      <w:pPr>
        <w:pStyle w:val="Heading1"/>
        <w:spacing w:line="480" w:lineRule="auto"/>
      </w:pPr>
      <w:r>
        <w:t>Introduction</w:t>
      </w:r>
    </w:p>
    <w:p w14:paraId="20C4F34F" w14:textId="3BD586E9" w:rsidR="00AA76BF" w:rsidRDefault="00AA76BF" w:rsidP="00BE4B24">
      <w:pPr>
        <w:spacing w:line="480" w:lineRule="auto"/>
      </w:pPr>
      <w:r>
        <w:t>The</w:t>
      </w:r>
      <w:r w:rsidR="001D5052">
        <w:t xml:space="preserve"> accompanying curriculum and teaching ideas </w:t>
      </w:r>
      <w:r w:rsidR="001975FE">
        <w:t xml:space="preserve">are </w:t>
      </w:r>
      <w:r w:rsidR="001D5052">
        <w:t xml:space="preserve">for use in a grade 11 university physics class. These activities </w:t>
      </w:r>
      <w:r w:rsidR="00E8639C">
        <w:t>can</w:t>
      </w:r>
      <w:r w:rsidR="001D5052">
        <w:t xml:space="preserve"> be used during the electricity and magnetism strand. These activities address curriculum expectations related to circuit analysis</w:t>
      </w:r>
      <w:r w:rsidR="00DB4118">
        <w:t>, in particular</w:t>
      </w:r>
      <w:r w:rsidR="00E8639C">
        <w:t>,</w:t>
      </w:r>
      <w:r w:rsidR="00DB4118">
        <w:t xml:space="preserve"> how voltage, current, and resistance differ between series and parallel circuits</w:t>
      </w:r>
      <w:r w:rsidR="00F47918">
        <w:t xml:space="preserve"> </w:t>
      </w:r>
      <w:r w:rsidR="00F47918">
        <w:fldChar w:fldCharType="begin" w:fldLock="1"/>
      </w:r>
      <w:r w:rsidR="00C9251A">
        <w:instrText>ADDIN CSL_CITATION {"citationItems":[{"id":"ITEM-1","itemData":{"abstract":"This document replaces The Ontario Curriculum, Grades 11 and 12: Science, 2000. Beginning in September 2009, all science programs for Grades 11 and 12 will be based on the expecta- tions outlined in this document.","author":[{"dropping-particle":"","family":"Ontario Ministry of Education","given":"","non-dropping-particle":"","parse-names":false,"suffix":""}],"id":"ITEM-1","issued":{"date-parts":[["2008"]]},"page":"1-118","title":"The Ontario Curriculum Grades 11 and 12 Science","type":"article-journal"},"uris":["http://www.mendeley.com/documents/?uuid=aa49a12f-e1fd-33d7-b928-744ed36a895a"]}],"mendeley":{"formattedCitation":"(Ontario Ministry of Education, 2008a)","plainTextFormattedCitation":"(Ontario Ministry of Education, 2008a)","previouslyFormattedCitation":"(Ontario Ministry of Education, 2008a)"},"properties":{"noteIndex":0},"schema":"https://github.com/citation-style-language/schema/raw/master/csl-citation.json"}</w:instrText>
      </w:r>
      <w:r w:rsidR="00F47918">
        <w:fldChar w:fldCharType="separate"/>
      </w:r>
      <w:r w:rsidR="00F47918" w:rsidRPr="00F47918">
        <w:rPr>
          <w:noProof/>
        </w:rPr>
        <w:t>(Ontario Ministry of Education, 2008a)</w:t>
      </w:r>
      <w:r w:rsidR="00F47918">
        <w:fldChar w:fldCharType="end"/>
      </w:r>
      <w:r w:rsidR="00DB4118">
        <w:t>. The</w:t>
      </w:r>
      <w:r w:rsidR="005B1825">
        <w:t xml:space="preserve"> expectations related to circuit analysis are first covered in the physics strand of the grade nine academic course</w:t>
      </w:r>
      <w:r w:rsidR="00F47918">
        <w:t xml:space="preserve">, </w:t>
      </w:r>
      <w:r w:rsidR="00F47918">
        <w:fldChar w:fldCharType="begin" w:fldLock="1"/>
      </w:r>
      <w:r w:rsidR="00C9251A">
        <w:instrText>ADDIN CSL_CITATION {"citationItems":[{"id":"ITEM-1","itemData":{"author":[{"dropping-particle":"","family":"Ontario Ministry of Education","given":"","non-dropping-particle":"","parse-names":false,"suffix":""}],"id":"ITEM-1","issued":{"date-parts":[["2008"]]},"title":"The Ontario Curriculum Grades 9 and 10 Science","type":"report"},"uris":["http://www.mendeley.com/documents/?uuid=e048a3ba-02ba-30f5-9706-229b7e46d1a1"]}],"mendeley":{"formattedCitation":"(Ontario Ministry of Education, 2008b)","plainTextFormattedCitation":"(Ontario Ministry of Education, 2008b)","previouslyFormattedCitation":"(Ontario Ministry of Education, 2008b)"},"properties":{"noteIndex":0},"schema":"https://github.com/citation-style-language/schema/raw/master/csl-citation.json"}</w:instrText>
      </w:r>
      <w:r w:rsidR="00F47918">
        <w:fldChar w:fldCharType="separate"/>
      </w:r>
      <w:r w:rsidR="00F47918" w:rsidRPr="00F47918">
        <w:rPr>
          <w:noProof/>
        </w:rPr>
        <w:t>(Ontario Ministry of Education, 2008b)</w:t>
      </w:r>
      <w:r w:rsidR="00F47918">
        <w:fldChar w:fldCharType="end"/>
      </w:r>
      <w:r w:rsidR="005B1825">
        <w:t xml:space="preserve"> as such these activities should be a bit of a review for most students and can be run through quickly.</w:t>
      </w:r>
      <w:r w:rsidR="0081299D">
        <w:t xml:space="preserve"> The activities were designed to accompany and build on examples presented in the Nelson Physics 11 textbook </w:t>
      </w:r>
      <w:r w:rsidR="0081299D">
        <w:fldChar w:fldCharType="begin" w:fldLock="1"/>
      </w:r>
      <w:r w:rsidR="00553FB9">
        <w:instrText>ADDIN CSL_CITATION {"citationItems":[{"id":"ITEM-1","itemData":{"author":[{"dropping-particle":"","family":"DiGuieseppe","given":"Maurice","non-dropping-particle":"","parse-names":false,"suffix":""},{"dropping-particle":"","family":"Howes","given":"Christopher T.","non-dropping-particle":"","parse-names":false,"suffix":""},{"dropping-particle":"","family":"Speijer","given":"Jacob","non-dropping-particle":"","parse-names":false,"suffix":""},{"dropping-particle":"","family":"Stewart","given":"Charles","non-dropping-particle":"","parse-names":false,"suffix":""},{"dropping-particle":"","family":"Bemmel","given":"Henri M.","non-dropping-particle":"van","parse-names":false,"suffix":""},{"dropping-particle":"","family":"Vucic","given":"Rob","non-dropping-particle":"","parse-names":false,"suffix":""},{"dropping-particle":"","family":"Wraight","given":"Victoria","non-dropping-particle":"","parse-names":false,"suffix":""}],"id":"ITEM-1","issued":{"date-parts":[["2011"]]},"publisher":"Nelson Education Ltd","publisher-place":"Toronto, ON","title":"Physics 11","type":"book"},"uris":["http://www.mendeley.com/documents/?uuid=af7fd04a-ee11-4ef7-8575-73a0d3c69345"]}],"mendeley":{"formattedCitation":"(DiGuieseppe et al., 2011)","plainTextFormattedCitation":"(DiGuieseppe et al., 2011)","previouslyFormattedCitation":"(DiGuieseppe et al., 2011)"},"properties":{"noteIndex":0},"schema":"https://github.com/citation-style-language/schema/raw/master/csl-citation.json"}</w:instrText>
      </w:r>
      <w:r w:rsidR="0081299D">
        <w:fldChar w:fldCharType="separate"/>
      </w:r>
      <w:r w:rsidR="0081299D" w:rsidRPr="0081299D">
        <w:rPr>
          <w:noProof/>
        </w:rPr>
        <w:t>(DiGuieseppe et al., 2011)</w:t>
      </w:r>
      <w:r w:rsidR="0081299D">
        <w:fldChar w:fldCharType="end"/>
      </w:r>
      <w:r w:rsidR="0081299D">
        <w:t>.</w:t>
      </w:r>
    </w:p>
    <w:p w14:paraId="170AA04E" w14:textId="648906CF" w:rsidR="00F47918" w:rsidRPr="00F47918" w:rsidRDefault="005B1825" w:rsidP="00BE4B24">
      <w:pPr>
        <w:spacing w:line="480" w:lineRule="auto"/>
      </w:pPr>
      <w:r>
        <w:t>The activities were designed to create a thinking classroom and highlight differentiated instruction and gamification in the university physics classroom.</w:t>
      </w:r>
      <w:r w:rsidR="00F47918">
        <w:t xml:space="preserve"> A lot of research has been done to develop a thinking classroom and problem-solving skills in mathematics. Research has shown</w:t>
      </w:r>
      <w:r w:rsidR="00F47918" w:rsidRPr="00F47918">
        <w:t xml:space="preserve"> </w:t>
      </w:r>
      <w:r w:rsidR="00F47918">
        <w:t>t</w:t>
      </w:r>
      <w:r w:rsidR="00F47918" w:rsidRPr="00F47918">
        <w:t>wo</w:t>
      </w:r>
      <w:r w:rsidR="00F47918">
        <w:t xml:space="preserve"> main</w:t>
      </w:r>
      <w:r w:rsidR="00F47918" w:rsidRPr="00F47918">
        <w:t xml:space="preserve"> techniques that could be easily implemented </w:t>
      </w:r>
      <w:r w:rsidR="00F47918">
        <w:t>into a classroom</w:t>
      </w:r>
      <w:r w:rsidR="00F47918" w:rsidRPr="00F47918">
        <w:t>. First was the use and implementation of groupings</w:t>
      </w:r>
      <w:r w:rsidR="00E8639C">
        <w:t>, which can</w:t>
      </w:r>
      <w:r w:rsidR="00F47918" w:rsidRPr="00F47918">
        <w:t xml:space="preserve"> not only help students to develop collaboration skills</w:t>
      </w:r>
      <w:r w:rsidR="00726A40">
        <w:t>,</w:t>
      </w:r>
      <w:r w:rsidR="00F47918" w:rsidRPr="00F47918">
        <w:t xml:space="preserve"> but using a grouping strategy such as visible random groupings maintained student enthusiasm and time on task </w:t>
      </w:r>
      <w:r w:rsidR="00F47918" w:rsidRPr="00F47918">
        <w:fldChar w:fldCharType="begin" w:fldLock="1"/>
      </w:r>
      <w:r w:rsidR="00C9251A">
        <w:instrText>ADDIN CSL_CITATION {"citationItems":[{"id":"ITEM-1","itemData":{"abstract":"In this chapter I first introduce the notion of a thinking classroom and then present the results of over ten years of research done on the development and maintenance of thinking classrooms. Using a narrative style I tell the story of how a series of failed experiences in promoting problem solving in the classroom led first to the notion of a thinking classroom and then to a research project designed to find ways to help teacher build such a classroom. Results indicate that there are a number of relatively easy to implement teaching practices that can bypass the normative behaviours of almost any classroom and begin the process of developing a thinking classroom. MOTIVATION","author":[{"dropping-particle":"","family":"Liljedahl","given":"Peter","non-dropping-particle":"","parse-names":false,"suffix":""}],"id":"ITEM-1","issued":{"date-parts":[["2015"]]},"title":"BUILDING THINKING CLASSROOMS: CONDITIONS FOR PROBLEM SOLVING","type":"report"},"uris":["http://www.mendeley.com/documents/?uuid=8d3cb735-9037-38bc-9427-501da480df8e"]}],"mendeley":{"formattedCitation":"(Liljedahl, 2015)","plainTextFormattedCitation":"(Liljedahl, 2015)","previouslyFormattedCitation":"(Liljedahl, 2015)"},"properties":{"noteIndex":0},"schema":"https://github.com/citation-style-language/schema/raw/master/csl-citation.json"}</w:instrText>
      </w:r>
      <w:r w:rsidR="00F47918" w:rsidRPr="00F47918">
        <w:fldChar w:fldCharType="separate"/>
      </w:r>
      <w:r w:rsidR="00F47918" w:rsidRPr="00F47918">
        <w:rPr>
          <w:noProof/>
        </w:rPr>
        <w:t>(Liljedahl, 2015)</w:t>
      </w:r>
      <w:r w:rsidR="00F47918" w:rsidRPr="00F47918">
        <w:fldChar w:fldCharType="end"/>
      </w:r>
      <w:r w:rsidR="00F47918" w:rsidRPr="00F47918">
        <w:t xml:space="preserve">. Further research has also indicated that having student work on non-permanent surfaces (such as whiteboards) has shown </w:t>
      </w:r>
      <w:r w:rsidR="00E8639C">
        <w:t xml:space="preserve">a </w:t>
      </w:r>
      <w:r w:rsidR="00F47918" w:rsidRPr="00F47918">
        <w:t>notable increase to the time spent o</w:t>
      </w:r>
      <w:r w:rsidR="00E8639C">
        <w:t>n-</w:t>
      </w:r>
      <w:r w:rsidR="00F47918" w:rsidRPr="00F47918">
        <w:t xml:space="preserve">task and decreases time to notation </w:t>
      </w:r>
      <w:r w:rsidR="00F47918" w:rsidRPr="00F47918">
        <w:fldChar w:fldCharType="begin" w:fldLock="1"/>
      </w:r>
      <w:r w:rsidR="00C9251A">
        <w:instrText>ADDIN CSL_CITATION {"citationItems":[{"id":"ITEM-1","itemData":{"abstract":"In this chapter I first introduce the notion of a thinking classroom and then present the results of over ten years of research done on the development and maintenance of thinking classrooms. Using a narrative style I tell the story of how a series of failed experiences in promoting problem solving in the classroom led first to the notion of a thinking classroom and then to a research project designed to find ways to help teacher build such a classroom. Results indicate that there are a number of relatively easy to implement teaching practices that can bypass the normative behaviours of almost any classroom and begin the process of developing a thinking classroom. MOTIVATION","author":[{"dropping-particle":"","family":"Liljedahl","given":"Peter","non-dropping-particle":"","parse-names":false,"suffix":""}],"id":"ITEM-1","issued":{"date-parts":[["2015"]]},"title":"BUILDING THINKING CLASSROOMS: CONDITIONS FOR PROBLEM SOLVING","type":"report"},"uris":["http://www.mendeley.com/documents/?uuid=8d3cb735-9037-38bc-9427-501da480df8e"]}],"mendeley":{"formattedCitation":"(Liljedahl, 2015)","plainTextFormattedCitation":"(Liljedahl, 2015)","previouslyFormattedCitation":"(Liljedahl, 2015)"},"properties":{"noteIndex":0},"schema":"https://github.com/citation-style-language/schema/raw/master/csl-citation.json"}</w:instrText>
      </w:r>
      <w:r w:rsidR="00F47918" w:rsidRPr="00F47918">
        <w:fldChar w:fldCharType="separate"/>
      </w:r>
      <w:r w:rsidR="00F47918" w:rsidRPr="00F47918">
        <w:rPr>
          <w:noProof/>
        </w:rPr>
        <w:t>(Liljedahl, 2015)</w:t>
      </w:r>
      <w:r w:rsidR="00F47918" w:rsidRPr="00F47918">
        <w:fldChar w:fldCharType="end"/>
      </w:r>
      <w:r w:rsidR="00F47918" w:rsidRPr="00F47918">
        <w:t xml:space="preserve">. Most evidence has indicated that vertical non-permanent surfaces seem to keep students on task and eager when compared to other work techniques </w:t>
      </w:r>
      <w:r w:rsidR="00F47918" w:rsidRPr="00F47918">
        <w:fldChar w:fldCharType="begin" w:fldLock="1"/>
      </w:r>
      <w:r w:rsidR="00C9251A">
        <w:instrText>ADDIN CSL_CITATION {"citationItems":[{"id":"ITEM-1","itemData":{"abstract":"In this chapter I first introduce the notion of a thinking classroom and then present the results of over ten years of research done on the development and maintenance of thinking classrooms. Using a narrative style I tell the story of how a series of failed experiences in promoting problem solving in the classroom led first to the notion of a thinking classroom and then to a research project designed to find ways to help teacher build such a classroom. Results indicate that there are a number of relatively easy to implement teaching practices that can bypass the normative behaviours of almost any classroom and begin the process of developing a thinking classroom. MOTIVATION","author":[{"dropping-particle":"","family":"Liljedahl","given":"Peter","non-dropping-particle":"","parse-names":false,"suffix":""}],"id":"ITEM-1","issued":{"date-parts":[["2015"]]},"title":"BUILDING THINKING CLASSROOMS: CONDITIONS FOR PROBLEM SOLVING","type":"report"},"uris":["http://www.mendeley.com/documents/?uuid=8d3cb735-9037-38bc-9427-501da480df8e"]},{"id":"ITEM-2","itemData":{"author":[{"dropping-particle":"","family":"Forrester","given":"Tricia","non-dropping-particle":"","parse-names":false,"suffix":""},{"dropping-particle":"","family":"Sandison","given":"Carolyn E","non-dropping-particle":"","parse-names":false,"suffix":""},{"dropping-particle":"","family":"Denny","given":"Sue","non-dropping-particle":"","parse-names":false,"suffix":""}],"container-title":"Australian Mathematics Teacher","id":"ITEM-2","issue":"4","issued":{"date-parts":[["2017"]]},"page":"3-9","title":"Vertical whiteboarding a mathematics classroom","type":"article-journal","volume":"73"},"uris":["http://www.mendeley.com/documents/?uuid=83da7899-a4dc-4c0c-ac99-bd7a99aef29a"]}],"mendeley":{"formattedCitation":"(Forrester, Sandison, &amp; Denny, 2017; Liljedahl, 2015)","plainTextFormattedCitation":"(Forrester, Sandison, &amp; Denny, 2017; Liljedahl, 2015)","previouslyFormattedCitation":"(Forrester, Sandison, &amp; Denny, 2017; Liljedahl, 2015)"},"properties":{"noteIndex":0},"schema":"https://github.com/citation-style-language/schema/raw/master/csl-citation.json"}</w:instrText>
      </w:r>
      <w:r w:rsidR="00F47918" w:rsidRPr="00F47918">
        <w:fldChar w:fldCharType="separate"/>
      </w:r>
      <w:r w:rsidR="00F47918" w:rsidRPr="00F47918">
        <w:rPr>
          <w:noProof/>
        </w:rPr>
        <w:t>(Forrester, Sandison, &amp; Denny, 2017; Liljedahl, 2015)</w:t>
      </w:r>
      <w:r w:rsidR="00F47918" w:rsidRPr="00F47918">
        <w:fldChar w:fldCharType="end"/>
      </w:r>
      <w:r w:rsidR="00F47918" w:rsidRPr="00F47918">
        <w:t>.</w:t>
      </w:r>
      <w:r w:rsidR="00F47918">
        <w:t xml:space="preserve"> As physics has a similar structure to mathematics, I decided to incorporate these findings and techniques into minds-on activities for the start of lessons attached.</w:t>
      </w:r>
      <w:r w:rsidR="00C9251A">
        <w:t xml:space="preserve"> Students will be placed into random groupings at the </w:t>
      </w:r>
      <w:r w:rsidR="00E8639C">
        <w:t>beginning</w:t>
      </w:r>
      <w:r w:rsidR="00C9251A">
        <w:t xml:space="preserve"> of every lesson and work on an old contest problem from the Ontario Association of Physics Teachers contest </w:t>
      </w:r>
      <w:r w:rsidR="00C9251A">
        <w:fldChar w:fldCharType="begin" w:fldLock="1"/>
      </w:r>
      <w:r w:rsidR="00C9251A">
        <w:instrText>ADDIN CSL_CITATION {"citationItems":[{"id":"ITEM-1","itemData":{"URL":"https://oaopt.wildapricot.org/contest","accessed":{"date-parts":[["2020","4","3"]]},"author":[{"dropping-particle":"","family":"Ontario Association of Physics Teachers","given":"","non-dropping-particle":"","parse-names":false,"suffix":""}],"id":"ITEM-1","issued":{"date-parts":[["0"]]},"title":"Grade 11 Physics Contest","type":"webpage"},"uris":["http://www.mendeley.com/documents/?uuid=8e64a42f-a2d1-3b6a-82d0-21129e9db16b"]}],"mendeley":{"formattedCitation":"(Ontario Association of Physics Teachers, n.d.)","plainTextFormattedCitation":"(Ontario Association of Physics Teachers, n.d.)","previouslyFormattedCitation":"(Ontario Association of Physics Teachers, n.d.)"},"properties":{"noteIndex":0},"schema":"https://github.com/citation-style-language/schema/raw/master/csl-citation.json"}</w:instrText>
      </w:r>
      <w:r w:rsidR="00C9251A">
        <w:fldChar w:fldCharType="separate"/>
      </w:r>
      <w:r w:rsidR="00C9251A" w:rsidRPr="00C9251A">
        <w:rPr>
          <w:noProof/>
        </w:rPr>
        <w:t>(Ontario Association of Physics Teachers, n.d.)</w:t>
      </w:r>
      <w:r w:rsidR="00C9251A">
        <w:fldChar w:fldCharType="end"/>
      </w:r>
      <w:r w:rsidR="00C9251A">
        <w:t>.</w:t>
      </w:r>
    </w:p>
    <w:p w14:paraId="0B32CA4B" w14:textId="5B9B18B7" w:rsidR="005B1825" w:rsidRDefault="00C9251A" w:rsidP="00BE4B24">
      <w:pPr>
        <w:spacing w:line="480" w:lineRule="auto"/>
      </w:pPr>
      <w:r>
        <w:lastRenderedPageBreak/>
        <w:t xml:space="preserve">Further studies indicate the importance of differentiated instruction in the science classroom. The process of differentiated instruction is a cycle between knowing your learner and adjusting your teaching and assessment style to fit the needs of your students </w:t>
      </w:r>
      <w:r>
        <w:fldChar w:fldCharType="begin" w:fldLock="1"/>
      </w:r>
      <w:r>
        <w:instrText>ADDIN CSL_CITATION {"citationItems":[{"id":"ITEM-1","itemData":{"author":[{"dropping-particle":"","family":"EduGAINS","given":"","non-dropping-particle":"","parse-names":false,"suffix":""}],"id":"ITEM-1","issued":{"date-parts":[["2016"]]},"title":"Knowing and Responding to Learners – A Differentiated Instruction Educator’s Guide","type":"report"},"uris":["http://www.mendeley.com/documents/?uuid=82cac9f3-bf37-3c73-8b97-4c95e52e6ee9"]}],"mendeley":{"formattedCitation":"(EduGAINS, 2016)","plainTextFormattedCitation":"(EduGAINS, 2016)","previouslyFormattedCitation":"(EduGAINS, 2016)"},"properties":{"noteIndex":0},"schema":"https://github.com/citation-style-language/schema/raw/master/csl-citation.json"}</w:instrText>
      </w:r>
      <w:r>
        <w:fldChar w:fldCharType="separate"/>
      </w:r>
      <w:r w:rsidRPr="00C9251A">
        <w:rPr>
          <w:noProof/>
        </w:rPr>
        <w:t>(EduGAINS, 2016)</w:t>
      </w:r>
      <w:r>
        <w:fldChar w:fldCharType="end"/>
      </w:r>
      <w:r>
        <w:t>. To address differentiated instruction, I have provided a few ways to teach circuit physics so that the diverse needs of students can be met. In addition to teaching content with different styles, some of the most common, low-preparation</w:t>
      </w:r>
      <w:r w:rsidRPr="00C9251A">
        <w:t xml:space="preserve"> strategies</w:t>
      </w:r>
      <w:r>
        <w:t xml:space="preserve"> to differentiate</w:t>
      </w:r>
      <w:r w:rsidRPr="00C9251A">
        <w:t xml:space="preserve"> that focus on providing students with opportunities for collaboration and choice</w:t>
      </w:r>
      <w:r>
        <w:t xml:space="preserve"> </w:t>
      </w:r>
      <w:r>
        <w:fldChar w:fldCharType="begin" w:fldLock="1"/>
      </w:r>
      <w:r w:rsidR="0081299D">
        <w:instrText>ADDIN CSL_CITATION {"citationItems":[{"id":"ITEM-1","itemData":{"DOI":"10.1080/09500693.2015.1064553","ISSN":"1464-5289","author":[{"dropping-particle":"","family":"Maeng","given":"Jennifer L","non-dropping-particle":"","parse-names":false,"suffix":""},{"dropping-particle":"","family":"Bell","given":"Randy L","non-dropping-particle":"","parse-names":false,"suffix":""}],"container-title":"International Journal of Science Education","id":"ITEM-1","issue":"13","issued":{"date-parts":[["2015"]]},"page":"2065-2090","title":"Differentiating Science Instruction: Secondary science teachers' practices","type":"article-journal","volume":"37"},"uris":["http://www.mendeley.com/documents/?uuid=871097b4-abd3-3174-80af-217c2b5313ea"]},{"id":"ITEM-2","itemData":{"author":[{"dropping-particle":"","family":"Bohannan","given":"Joseph B","non-dropping-particle":"","parse-names":false,"suffix":""}],"id":"ITEM-2","issued":{"date-parts":[["2016"]]},"title":"Differentiated Instruction: Inclusive Strategies for Secondary Science","type":"report"},"uris":["http://www.mendeley.com/documents/?uuid=be548b81-05c3-3d57-b576-1a0c47e4ef06"]}],"mendeley":{"formattedCitation":"(Bohannan, 2016; Maeng &amp; Bell, 2015)","plainTextFormattedCitation":"(Bohannan, 2016; Maeng &amp; Bell, 2015)","previouslyFormattedCitation":"(Bohannan, 2016; Maeng &amp; Bell, 2015)"},"properties":{"noteIndex":0},"schema":"https://github.com/citation-style-language/schema/raw/master/csl-citation.json"}</w:instrText>
      </w:r>
      <w:r>
        <w:fldChar w:fldCharType="separate"/>
      </w:r>
      <w:r w:rsidRPr="00C9251A">
        <w:rPr>
          <w:noProof/>
        </w:rPr>
        <w:t>(Bohannan, 2016; Maeng &amp; Bell, 2015)</w:t>
      </w:r>
      <w:r>
        <w:fldChar w:fldCharType="end"/>
      </w:r>
      <w:r>
        <w:t>.</w:t>
      </w:r>
      <w:r w:rsidR="003D7370">
        <w:t xml:space="preserve"> By combining the strategies used for minds-on activities and </w:t>
      </w:r>
      <w:r w:rsidR="00B448DE">
        <w:t>incorporating group work problems throughout the lessons and diverse teaching strategies, these activities address differentiated instruction in the physics classroom.</w:t>
      </w:r>
    </w:p>
    <w:p w14:paraId="57C6C916" w14:textId="24ED6B9A" w:rsidR="00B448DE" w:rsidRDefault="00B448DE" w:rsidP="00BE4B24">
      <w:pPr>
        <w:spacing w:line="480" w:lineRule="auto"/>
      </w:pPr>
      <w:r>
        <w:t xml:space="preserve">Lastly, I </w:t>
      </w:r>
      <w:r w:rsidR="00553FB9">
        <w:t xml:space="preserve">intend for these activities to address gamification in the physics classroom. Gamification involves the implementation of game design elements into teaching through the use of points, badges, leaderboards, rules, and levels </w:t>
      </w:r>
      <w:r w:rsidR="00553FB9">
        <w:fldChar w:fldCharType="begin" w:fldLock="1"/>
      </w:r>
      <w:r w:rsidR="00744E5C">
        <w:instrText>ADDIN CSL_CITATION {"citationItems":[{"id":"ITEM-1","itemData":{"DOI":"10.1145/3306500.3306527","ISBN":"9781450366021","abstract":"Gamification is the use of game elements and game-design techniques in non-game contexts. It has five main elements: points, badges, leaderboards, rules and levels. A classroom that has any or all of these elements can be considered a gamified classroom. This study explored the effects of a gamified environment to the motivation and achievement of high school students in Physics. The framework of the study is anchored on the Self-Determination Theory which claims that humans are inherently active, inquisitive and self-motivated even without external reward. However, extrinsic motivators can be converted to intrinsic motivators if they are meaningful, pleasurable and consistent with a person's worldview. To determine if gamification has a significant effect on the student motivation, the students' responses to the pre-gamification and post-gamification administration of the Physics Motivation Questionnaire were compared using the paired sample t-test on SPSS. Its effects to student achievement in Physics, on the other hand, was identified after calculating the mean normalized gains for all the pretests-posttests administration after each of the 5 modules. Feedback from students, teacher-implementer and external observers were collected and analyzed. Results showed that gamified instruction brings about a significant increase in student achievement in Physics but not in student motivation. However, the feedback coming from students, teacher-implementer and external observers substantiate the influence of gamification to student motivation. Implementation must be done properly so that no unhealthy competition develops, no student becomes extremely grade conscious that he or she ends up resorting to cheating and that an environment conducive to learning is maintained inside the classroom. Consequently, it is recommended that more rigorous studies should be done to further confirm or invalidate the effects of gamification in learning Physics that are exposed in this study.","author":[{"dropping-particle":"","family":"Tolentino","given":"Analyn N.","non-dropping-particle":"","parse-names":false,"suffix":""},{"dropping-particle":"","family":"Roleda","given":"Lydia S.","non-dropping-particle":"","parse-names":false,"suffix":""}],"container-title":"ACM International Conference Proceeding Series","id":"ITEM-1","issued":{"date-parts":[["2019","1","10"]]},"page":"135-140","publisher":"Association for Computing Machinery","publisher-place":"New York, New York, USA","title":"Gamified physics instruction in a reformatory classroom context","type":"paper-conference"},"uris":["http://www.mendeley.com/documents/?uuid=c9fb1d3c-bddf-3752-92cb-b6b0acc14cb8"]}],"mendeley":{"formattedCitation":"(Tolentino &amp; Roleda, 2019)","plainTextFormattedCitation":"(Tolentino &amp; Roleda, 2019)","previouslyFormattedCitation":"(Tolentino &amp; Roleda, 2019)"},"properties":{"noteIndex":0},"schema":"https://github.com/citation-style-language/schema/raw/master/csl-citation.json"}</w:instrText>
      </w:r>
      <w:r w:rsidR="00553FB9">
        <w:fldChar w:fldCharType="separate"/>
      </w:r>
      <w:r w:rsidR="00553FB9" w:rsidRPr="00553FB9">
        <w:rPr>
          <w:noProof/>
        </w:rPr>
        <w:t>(Tolentino &amp; Roleda, 2019)</w:t>
      </w:r>
      <w:r w:rsidR="00553FB9">
        <w:fldChar w:fldCharType="end"/>
      </w:r>
      <w:r w:rsidR="00553FB9">
        <w:t>.</w:t>
      </w:r>
      <w:r w:rsidR="00055829">
        <w:t xml:space="preserve"> Studies have shown</w:t>
      </w:r>
      <w:r w:rsidR="00744E5C">
        <w:t xml:space="preserve"> the gamification techniques can increase student motivation and achievement </w:t>
      </w:r>
      <w:r w:rsidR="00744E5C">
        <w:fldChar w:fldCharType="begin" w:fldLock="1"/>
      </w:r>
      <w:r w:rsidR="005B6827">
        <w:instrText>ADDIN CSL_CITATION {"citationItems":[{"id":"ITEM-1","itemData":{"author":[{"dropping-particle":"","family":"Tolentino","given":"Analyn N.","non-dropping-particle":"","parse-names":false,"suffix":""},{"dropping-particle":"","family":"Roleda","given":"Lydia S.","non-dropping-particle":"","parse-names":false,"suffix":""}],"container-title":"DLSU Research Congress","id":"ITEM-1","issued":{"date-parts":[["2017"]]},"title":"Learning Physics the Gamified Way","type":"paper-conference"},"uris":["http://www.mendeley.com/documents/?uuid=6a8b7518-f8d5-387b-a0be-6515861a5791"]},{"id":"ITEM-2","itemData":{"DOI":"10.1145/3306500.3306527","ISBN":"9781450366021","abstract":"Gamification is the use of game elements and game-design techniques in non-game contexts. It has five main elements: points, badges, leaderboards, rules and levels. A classroom that has any or all of these elements can be considered a gamified classroom. This study explored the effects of a gamified environment to the motivation and achievement of high school students in Physics. The framework of the study is anchored on the Self-Determination Theory which claims that humans are inherently active, inquisitive and self-motivated even without external reward. However, extrinsic motivators can be converted to intrinsic motivators if they are meaningful, pleasurable and consistent with a person's worldview. To determine if gamification has a significant effect on the student motivation, the students' responses to the pre-gamification and post-gamification administration of the Physics Motivation Questionnaire were compared using the paired sample t-test on SPSS. Its effects to student achievement in Physics, on the other hand, was identified after calculating the mean normalized gains for all the pretests-posttests administration after each of the 5 modules. Feedback from students, teacher-implementer and external observers were collected and analyzed. Results showed that gamified instruction brings about a significant increase in student achievement in Physics but not in student motivation. However, the feedback coming from students, teacher-implementer and external observers substantiate the influence of gamification to student motivation. Implementation must be done properly so that no unhealthy competition develops, no student becomes extremely grade conscious that he or she ends up resorting to cheating and that an environment conducive to learning is maintained inside the classroom. Consequently, it is recommended that more rigorous studies should be done to further confirm or invalidate the effects of gamification in learning Physics that are exposed in this study.","author":[{"dropping-particle":"","family":"Tolentino","given":"Analyn N.","non-dropping-particle":"","parse-names":false,"suffix":""},{"dropping-particle":"","family":"Roleda","given":"Lydia S.","non-dropping-particle":"","parse-names":false,"suffix":""}],"container-title":"ACM International Conference Proceeding Series","id":"ITEM-2","issued":{"date-parts":[["2019","1","10"]]},"page":"135-140","publisher":"Association for Computing Machinery","publisher-place":"New York, New York, USA","title":"Gamified physics instruction in a reformatory classroom context","type":"paper-conference"},"uris":["http://www.mendeley.com/documents/?uuid=c9fb1d3c-bddf-3752-92cb-b6b0acc14cb8"]}],"mendeley":{"formattedCitation":"(Tolentino &amp; Roleda, 2017, 2019)","plainTextFormattedCitation":"(Tolentino &amp; Roleda, 2017, 2019)","previouslyFormattedCitation":"(Tolentino &amp; Roleda, 2017, 2019)"},"properties":{"noteIndex":0},"schema":"https://github.com/citation-style-language/schema/raw/master/csl-citation.json"}</w:instrText>
      </w:r>
      <w:r w:rsidR="00744E5C">
        <w:fldChar w:fldCharType="separate"/>
      </w:r>
      <w:r w:rsidR="00744E5C" w:rsidRPr="00744E5C">
        <w:rPr>
          <w:noProof/>
        </w:rPr>
        <w:t>(Tolentino &amp; Roleda, 2017, 2019)</w:t>
      </w:r>
      <w:r w:rsidR="00744E5C">
        <w:fldChar w:fldCharType="end"/>
      </w:r>
      <w:r w:rsidR="00744E5C">
        <w:t>. With the literature support in mind, I designed a wrap</w:t>
      </w:r>
      <w:r w:rsidR="00E8639C">
        <w:t>-</w:t>
      </w:r>
      <w:r w:rsidR="00744E5C">
        <w:t>up activity for students to complete upon reviewing resistance in circuit</w:t>
      </w:r>
      <w:r w:rsidR="00E8639C">
        <w:t>s</w:t>
      </w:r>
      <w:r w:rsidR="00744E5C">
        <w:t xml:space="preserve"> that works to address gamification in the classroom.</w:t>
      </w:r>
    </w:p>
    <w:p w14:paraId="1E20C715" w14:textId="0191C0FB" w:rsidR="009C05F6" w:rsidRDefault="009C05F6" w:rsidP="00BE4B24">
      <w:pPr>
        <w:pStyle w:val="Heading1"/>
        <w:spacing w:line="480" w:lineRule="auto"/>
      </w:pPr>
      <w:r>
        <w:t>Safety Considerations</w:t>
      </w:r>
    </w:p>
    <w:p w14:paraId="4BFD0EDF" w14:textId="77777777" w:rsidR="00413189" w:rsidRDefault="009C05F6" w:rsidP="00BE4B24">
      <w:pPr>
        <w:spacing w:line="480" w:lineRule="auto"/>
      </w:pPr>
      <w:r>
        <w:t xml:space="preserve">For the Kirchhoff’s Law voltage demonstration, ensure that your circuits are fully set up before turning on and plugging in your power supply or connecting your circuits to the batteries. Connecting to your power source last will minimize the risk of electrical shock </w:t>
      </w:r>
      <w:r w:rsidR="00413189">
        <w:t>when setting up the circuit.</w:t>
      </w:r>
      <w:r>
        <w:t xml:space="preserve"> Try to set up your circuits so that all students can see them from their seats without needing to move. If students</w:t>
      </w:r>
      <w:r w:rsidR="00413189">
        <w:t xml:space="preserve"> need to move closer to view the circuit, ensure any cables (i.e. those connected to a power supply) are secure and out of the way to avoid any tripping hazards.</w:t>
      </w:r>
    </w:p>
    <w:p w14:paraId="4FA51348" w14:textId="42400C2F" w:rsidR="00F47918" w:rsidRDefault="00413189" w:rsidP="00BE4B24">
      <w:pPr>
        <w:spacing w:line="480" w:lineRule="auto"/>
      </w:pPr>
      <w:r>
        <w:lastRenderedPageBreak/>
        <w:t>The remainder of the activities presented do not have any special equipment needs. However, these activities will have students moving around the classroom. Before the class starts</w:t>
      </w:r>
      <w:r w:rsidR="00E8639C">
        <w:t>,</w:t>
      </w:r>
      <w:r>
        <w:t xml:space="preserve"> ensure the floor is clear of any tripping hazards for the paths you plan on sending students. Tripping hazards may include but are not limited to garbage cans, recycling bins, power cables, extra chair</w:t>
      </w:r>
      <w:r w:rsidR="00E8639C">
        <w:t>s</w:t>
      </w:r>
      <w:r>
        <w:t xml:space="preserve"> or tables. When students get up to move locations for activities</w:t>
      </w:r>
      <w:r w:rsidR="00E8639C">
        <w:t>,</w:t>
      </w:r>
      <w:r>
        <w:t xml:space="preserve"> ensure they place any books or bags on or in their desk</w:t>
      </w:r>
      <w:r w:rsidR="00E8639C">
        <w:t>,</w:t>
      </w:r>
      <w:r>
        <w:t xml:space="preserve"> and they tuck in their chairs to remove any additional tripping hazards.</w:t>
      </w:r>
    </w:p>
    <w:p w14:paraId="584FD023" w14:textId="7F8C82A7" w:rsidR="006D7775" w:rsidRDefault="006D7775" w:rsidP="00595F3A">
      <w:pPr>
        <w:pStyle w:val="Heading1"/>
        <w:spacing w:line="360" w:lineRule="auto"/>
      </w:pPr>
      <w:r>
        <w:t>Activities</w:t>
      </w:r>
    </w:p>
    <w:p w14:paraId="4C7D455E" w14:textId="3B050D7C" w:rsidR="006D7775" w:rsidRDefault="006D7775" w:rsidP="00595F3A">
      <w:pPr>
        <w:pStyle w:val="Heading2"/>
        <w:spacing w:line="360" w:lineRule="auto"/>
      </w:pPr>
      <w:r>
        <w:t xml:space="preserve">Kirchhoff’s </w:t>
      </w:r>
      <w:r w:rsidR="00C50D8A">
        <w:t>Laws Activities</w:t>
      </w:r>
    </w:p>
    <w:p w14:paraId="4BE314B4" w14:textId="36408708" w:rsidR="00C50D8A" w:rsidRDefault="00C50D8A" w:rsidP="00595F3A">
      <w:pPr>
        <w:pStyle w:val="Heading3"/>
        <w:spacing w:line="360" w:lineRule="auto"/>
      </w:pPr>
      <w:r>
        <w:t>Activity Set</w:t>
      </w:r>
      <w:r w:rsidR="00726A40">
        <w:t>-</w:t>
      </w:r>
      <w:r>
        <w:t>Up</w:t>
      </w:r>
    </w:p>
    <w:p w14:paraId="23F2E959" w14:textId="5A19E11D" w:rsidR="00C50D8A" w:rsidRDefault="00C50D8A" w:rsidP="00AD4E1D">
      <w:pPr>
        <w:pStyle w:val="ListParagraph"/>
        <w:numPr>
          <w:ilvl w:val="0"/>
          <w:numId w:val="4"/>
        </w:numPr>
        <w:spacing w:line="480" w:lineRule="auto"/>
        <w:ind w:hanging="357"/>
      </w:pPr>
      <w:r>
        <w:t xml:space="preserve">Before class, use a random group generator (such as the </w:t>
      </w:r>
      <w:hyperlink r:id="rId6" w:history="1">
        <w:r w:rsidRPr="00C50D8A">
          <w:rPr>
            <w:rStyle w:val="Hyperlink"/>
          </w:rPr>
          <w:t>one available from the Random Lists Website</w:t>
        </w:r>
      </w:hyperlink>
      <w:r>
        <w:t xml:space="preserve">) to assign students to </w:t>
      </w:r>
      <w:r w:rsidR="00726A40">
        <w:t xml:space="preserve">a </w:t>
      </w:r>
      <w:r>
        <w:t xml:space="preserve">group </w:t>
      </w:r>
      <w:r w:rsidR="00AC38C7">
        <w:t xml:space="preserve">of three </w:t>
      </w:r>
      <w:r>
        <w:t>for the opening problem</w:t>
      </w:r>
      <w:r w:rsidR="00595F3A">
        <w:t>.</w:t>
      </w:r>
    </w:p>
    <w:p w14:paraId="64BA3640" w14:textId="6DD8C78C" w:rsidR="00AD4E1D" w:rsidRDefault="00AD4E1D" w:rsidP="00AD4E1D">
      <w:pPr>
        <w:pStyle w:val="ListParagraph"/>
        <w:numPr>
          <w:ilvl w:val="1"/>
          <w:numId w:val="4"/>
        </w:numPr>
        <w:spacing w:line="480" w:lineRule="auto"/>
        <w:ind w:hanging="357"/>
      </w:pPr>
      <w:r>
        <w:t>Post student grouping on the board so students can group up as they arrive to class</w:t>
      </w:r>
      <w:r w:rsidR="00595F3A">
        <w:t>.</w:t>
      </w:r>
    </w:p>
    <w:p w14:paraId="0FE7C654" w14:textId="3FD873A1" w:rsidR="00347BD1" w:rsidRDefault="00347BD1" w:rsidP="00AD4E1D">
      <w:pPr>
        <w:pStyle w:val="ListParagraph"/>
        <w:numPr>
          <w:ilvl w:val="0"/>
          <w:numId w:val="4"/>
        </w:numPr>
        <w:spacing w:line="480" w:lineRule="auto"/>
        <w:ind w:hanging="357"/>
      </w:pPr>
      <w:r>
        <w:t>The recommended opening problem can be found in Appendix I</w:t>
      </w:r>
      <w:r w:rsidR="00595F3A">
        <w:t>.</w:t>
      </w:r>
    </w:p>
    <w:p w14:paraId="190D9356" w14:textId="32C8BD7B" w:rsidR="00347BD1" w:rsidRDefault="00347BD1" w:rsidP="00AD4E1D">
      <w:pPr>
        <w:pStyle w:val="ListParagraph"/>
        <w:numPr>
          <w:ilvl w:val="1"/>
          <w:numId w:val="4"/>
        </w:numPr>
        <w:spacing w:line="480" w:lineRule="auto"/>
        <w:ind w:hanging="357"/>
      </w:pPr>
      <w:r>
        <w:t xml:space="preserve">Have this problem </w:t>
      </w:r>
      <w:r w:rsidR="00AD4E1D">
        <w:t xml:space="preserve">visible by posting on the main class board (chalkboard, whiteboard, or </w:t>
      </w:r>
      <w:proofErr w:type="spellStart"/>
      <w:r w:rsidR="00AD4E1D">
        <w:t>SMARTboard</w:t>
      </w:r>
      <w:proofErr w:type="spellEnd"/>
      <w:r w:rsidR="00AD4E1D">
        <w:t>) for students to begin solving in their groups</w:t>
      </w:r>
      <w:r w:rsidR="00595F3A">
        <w:t>.</w:t>
      </w:r>
    </w:p>
    <w:p w14:paraId="43196142" w14:textId="57B98125" w:rsidR="00AD4E1D" w:rsidRDefault="00AD4E1D" w:rsidP="00AD4E1D">
      <w:pPr>
        <w:pStyle w:val="ListParagraph"/>
        <w:numPr>
          <w:ilvl w:val="0"/>
          <w:numId w:val="4"/>
        </w:numPr>
        <w:spacing w:line="480" w:lineRule="auto"/>
        <w:ind w:hanging="357"/>
      </w:pPr>
      <w:r>
        <w:t>Set up vertical or horizontal non-permanent surfaces for students to work on while solving the opening problem</w:t>
      </w:r>
      <w:r w:rsidR="00595F3A">
        <w:t>.</w:t>
      </w:r>
    </w:p>
    <w:p w14:paraId="3FB4EFBA" w14:textId="41DD0945" w:rsidR="00AD4E1D" w:rsidRDefault="00AD4E1D" w:rsidP="00AD4E1D">
      <w:pPr>
        <w:pStyle w:val="ListParagraph"/>
        <w:numPr>
          <w:ilvl w:val="1"/>
          <w:numId w:val="4"/>
        </w:numPr>
        <w:spacing w:line="480" w:lineRule="auto"/>
        <w:ind w:hanging="357"/>
      </w:pPr>
      <w:r>
        <w:t>Examples of these surfaces include chalkboards, whiteboards, or laminated chart paper or personal whiteboard</w:t>
      </w:r>
      <w:r w:rsidR="00595F3A">
        <w:t>.</w:t>
      </w:r>
    </w:p>
    <w:p w14:paraId="1B5D88BE" w14:textId="4B4C1C0D" w:rsidR="00AD4E1D" w:rsidRDefault="00AD4E1D" w:rsidP="00AD4E1D">
      <w:pPr>
        <w:pStyle w:val="ListParagraph"/>
        <w:numPr>
          <w:ilvl w:val="1"/>
          <w:numId w:val="4"/>
        </w:numPr>
        <w:spacing w:line="480" w:lineRule="auto"/>
        <w:ind w:hanging="357"/>
      </w:pPr>
      <w:r>
        <w:t>If none of these surfaces are available, regular chart paper will work</w:t>
      </w:r>
      <w:r w:rsidR="00595F3A">
        <w:t>.</w:t>
      </w:r>
    </w:p>
    <w:p w14:paraId="6E539027" w14:textId="168D719C" w:rsidR="00AD4E1D" w:rsidRDefault="00AD4E1D" w:rsidP="00AD4E1D">
      <w:pPr>
        <w:pStyle w:val="ListParagraph"/>
        <w:numPr>
          <w:ilvl w:val="1"/>
          <w:numId w:val="4"/>
        </w:numPr>
        <w:spacing w:line="480" w:lineRule="auto"/>
        <w:ind w:hanging="357"/>
      </w:pPr>
      <w:r>
        <w:t>Student engagement is best when the chart paper is secured to walls or other vertical orientation</w:t>
      </w:r>
      <w:r w:rsidR="00595F3A">
        <w:t>.</w:t>
      </w:r>
    </w:p>
    <w:p w14:paraId="16CE0BAD" w14:textId="7FBD26FB" w:rsidR="00AD4E1D" w:rsidRDefault="00AD4E1D" w:rsidP="00AD4E1D">
      <w:pPr>
        <w:pStyle w:val="ListParagraph"/>
        <w:numPr>
          <w:ilvl w:val="2"/>
          <w:numId w:val="4"/>
        </w:numPr>
        <w:spacing w:line="480" w:lineRule="auto"/>
        <w:ind w:hanging="357"/>
      </w:pPr>
      <w:r>
        <w:t>Taping the paper to the walls or using easels is recommended</w:t>
      </w:r>
      <w:r w:rsidR="00595F3A">
        <w:t>.</w:t>
      </w:r>
    </w:p>
    <w:p w14:paraId="3769DBED" w14:textId="54682B28" w:rsidR="00347BD1" w:rsidRDefault="00347BD1" w:rsidP="00AD4E1D">
      <w:pPr>
        <w:pStyle w:val="ListParagraph"/>
        <w:numPr>
          <w:ilvl w:val="0"/>
          <w:numId w:val="4"/>
        </w:numPr>
        <w:spacing w:line="480" w:lineRule="auto"/>
        <w:ind w:hanging="357"/>
      </w:pPr>
      <w:r>
        <w:lastRenderedPageBreak/>
        <w:t>If you are planning on using the handout available in Appendix II, have it posted on your class website or photocopied so that students can follow along</w:t>
      </w:r>
      <w:r w:rsidR="00595F3A">
        <w:t>.</w:t>
      </w:r>
    </w:p>
    <w:p w14:paraId="3C2EDFC7" w14:textId="3B4C78A5" w:rsidR="00347BD1" w:rsidRDefault="00347BD1" w:rsidP="00AD4E1D">
      <w:pPr>
        <w:pStyle w:val="ListParagraph"/>
        <w:numPr>
          <w:ilvl w:val="0"/>
          <w:numId w:val="4"/>
        </w:numPr>
        <w:spacing w:line="480" w:lineRule="auto"/>
        <w:ind w:hanging="357"/>
      </w:pPr>
      <w:r>
        <w:t>For the demonstration of the voltage law, acquire six incandescent bulbs, two power sources, and enough wires to set up two circuits</w:t>
      </w:r>
      <w:r w:rsidR="00595F3A">
        <w:t>.</w:t>
      </w:r>
    </w:p>
    <w:p w14:paraId="0D73E945" w14:textId="77777777" w:rsidR="00726A40" w:rsidRDefault="00347BD1" w:rsidP="00AD4E1D">
      <w:pPr>
        <w:pStyle w:val="ListParagraph"/>
        <w:numPr>
          <w:ilvl w:val="1"/>
          <w:numId w:val="4"/>
        </w:numPr>
        <w:spacing w:line="480" w:lineRule="auto"/>
        <w:ind w:hanging="357"/>
      </w:pPr>
      <w:r>
        <w:t>One circuit will have three bulbs set up in series</w:t>
      </w:r>
      <w:r w:rsidR="00726A40">
        <w:t>.</w:t>
      </w:r>
    </w:p>
    <w:p w14:paraId="57D67C9C" w14:textId="60147FB3" w:rsidR="00347BD1" w:rsidRDefault="00726A40" w:rsidP="00AD4E1D">
      <w:pPr>
        <w:pStyle w:val="ListParagraph"/>
        <w:numPr>
          <w:ilvl w:val="1"/>
          <w:numId w:val="4"/>
        </w:numPr>
        <w:spacing w:line="480" w:lineRule="auto"/>
        <w:ind w:hanging="357"/>
      </w:pPr>
      <w:r>
        <w:t>T</w:t>
      </w:r>
      <w:r w:rsidR="00347BD1">
        <w:t>he other circuit will have three bulbs set up in parallel</w:t>
      </w:r>
      <w:r w:rsidR="00595F3A">
        <w:t>.</w:t>
      </w:r>
    </w:p>
    <w:p w14:paraId="3072CFB7" w14:textId="135E4060" w:rsidR="00595F3A" w:rsidRDefault="00595F3A" w:rsidP="00AD4E1D">
      <w:pPr>
        <w:pStyle w:val="ListParagraph"/>
        <w:numPr>
          <w:ilvl w:val="1"/>
          <w:numId w:val="4"/>
        </w:numPr>
        <w:spacing w:line="480" w:lineRule="auto"/>
        <w:ind w:hanging="357"/>
      </w:pPr>
      <w:r>
        <w:t>Have the two circuits set up on the teacher’s desk or any other area where all students will be able to see both circuits.</w:t>
      </w:r>
    </w:p>
    <w:p w14:paraId="603D4E1E" w14:textId="0024298F" w:rsidR="00347BD1" w:rsidRDefault="00AD4E1D" w:rsidP="00AD4E1D">
      <w:pPr>
        <w:pStyle w:val="ListParagraph"/>
        <w:numPr>
          <w:ilvl w:val="1"/>
          <w:numId w:val="4"/>
        </w:numPr>
        <w:spacing w:after="0" w:line="480" w:lineRule="auto"/>
        <w:ind w:hanging="357"/>
      </w:pPr>
      <w:r>
        <w:t>The photo below from the University of California, Santa Barbara</w:t>
      </w:r>
      <w:r w:rsidR="00726A40">
        <w:t>,</w:t>
      </w:r>
      <w:r>
        <w:t xml:space="preserve"> shows an example of the desired set up</w:t>
      </w:r>
      <w:r w:rsidR="00595F3A">
        <w:t>.</w:t>
      </w:r>
    </w:p>
    <w:p w14:paraId="1D997A42" w14:textId="77777777" w:rsidR="00AD4E1D" w:rsidRDefault="00AD4E1D" w:rsidP="00AD4E1D">
      <w:pPr>
        <w:keepNext/>
        <w:jc w:val="center"/>
      </w:pPr>
      <w:r>
        <w:rPr>
          <w:noProof/>
        </w:rPr>
        <w:drawing>
          <wp:inline distT="0" distB="0" distL="0" distR="0" wp14:anchorId="4B2DB50A" wp14:editId="7B31E9B0">
            <wp:extent cx="5943600" cy="1978025"/>
            <wp:effectExtent l="0" t="0" r="0" b="3175"/>
            <wp:docPr id="7" name="Picture 7" descr="A picture containing indoor, small, sitting, sto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 bulbs, series &amp; paralle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978025"/>
                    </a:xfrm>
                    <a:prstGeom prst="rect">
                      <a:avLst/>
                    </a:prstGeom>
                  </pic:spPr>
                </pic:pic>
              </a:graphicData>
            </a:graphic>
          </wp:inline>
        </w:drawing>
      </w:r>
    </w:p>
    <w:p w14:paraId="000FBF6B" w14:textId="28FF8929" w:rsidR="00AD4E1D" w:rsidRPr="00AD4E1D" w:rsidRDefault="00AD4E1D" w:rsidP="00AD4E1D">
      <w:pPr>
        <w:pStyle w:val="Caption"/>
        <w:jc w:val="center"/>
        <w:rPr>
          <w:color w:val="000000" w:themeColor="text1"/>
        </w:rPr>
      </w:pPr>
      <w:r w:rsidRPr="00AD4E1D">
        <w:rPr>
          <w:b/>
          <w:bCs/>
          <w:color w:val="000000" w:themeColor="text1"/>
        </w:rPr>
        <w:t xml:space="preserve">Figure </w:t>
      </w:r>
      <w:r w:rsidRPr="00AD4E1D">
        <w:rPr>
          <w:b/>
          <w:bCs/>
          <w:color w:val="000000" w:themeColor="text1"/>
        </w:rPr>
        <w:fldChar w:fldCharType="begin"/>
      </w:r>
      <w:r w:rsidRPr="00AD4E1D">
        <w:rPr>
          <w:b/>
          <w:bCs/>
          <w:color w:val="000000" w:themeColor="text1"/>
        </w:rPr>
        <w:instrText xml:space="preserve"> SEQ Figure \* ARABIC </w:instrText>
      </w:r>
      <w:r w:rsidRPr="00AD4E1D">
        <w:rPr>
          <w:b/>
          <w:bCs/>
          <w:color w:val="000000" w:themeColor="text1"/>
        </w:rPr>
        <w:fldChar w:fldCharType="separate"/>
      </w:r>
      <w:r w:rsidRPr="00AD4E1D">
        <w:rPr>
          <w:b/>
          <w:bCs/>
          <w:noProof/>
          <w:color w:val="000000" w:themeColor="text1"/>
        </w:rPr>
        <w:t>1</w:t>
      </w:r>
      <w:r w:rsidRPr="00AD4E1D">
        <w:rPr>
          <w:b/>
          <w:bCs/>
          <w:color w:val="000000" w:themeColor="text1"/>
        </w:rPr>
        <w:fldChar w:fldCharType="end"/>
      </w:r>
      <w:r w:rsidRPr="00AD4E1D">
        <w:rPr>
          <w:color w:val="000000" w:themeColor="text1"/>
        </w:rPr>
        <w:t xml:space="preserve"> Example circuits of three bulbs in a parallel and series orientation</w:t>
      </w:r>
      <w:r>
        <w:rPr>
          <w:color w:val="000000" w:themeColor="text1"/>
        </w:rPr>
        <w:t xml:space="preserve"> </w:t>
      </w:r>
      <w:r>
        <w:rPr>
          <w:color w:val="000000" w:themeColor="text1"/>
        </w:rPr>
        <w:fldChar w:fldCharType="begin" w:fldLock="1"/>
      </w:r>
      <w:r w:rsidR="00E41DAC">
        <w:rPr>
          <w:color w:val="000000" w:themeColor="text1"/>
        </w:rPr>
        <w:instrText>ADDIN CSL_CITATION {"citationItems":[{"id":"ITEM-1","itemData":{"URL":"http://web.physics.ucsb.edu/~lecturedemonstrations/","accessed":{"date-parts":[["2020","4","18"]]},"author":[{"dropping-particle":"","family":"Grace","given":"Louis","non-dropping-particle":"","parse-names":false,"suffix":""}],"id":"ITEM-1","issued":{"date-parts":[["0"]]},"title":"UCSB Department of Physics Lecture Demonstrations Web Page","type":"webpage"},"uris":["http://www.mendeley.com/documents/?uuid=1626b4e9-912d-3b93-838d-f7d471c22782"]}],"mendeley":{"formattedCitation":"(Grace, n.d.)","plainTextFormattedCitation":"(Grace, n.d.)","previouslyFormattedCitation":"(Grace, n.d.)"},"properties":{"noteIndex":0},"schema":"https://github.com/citation-style-language/schema/raw/master/csl-citation.json"}</w:instrText>
      </w:r>
      <w:r>
        <w:rPr>
          <w:color w:val="000000" w:themeColor="text1"/>
        </w:rPr>
        <w:fldChar w:fldCharType="separate"/>
      </w:r>
      <w:r w:rsidRPr="00AD4E1D">
        <w:rPr>
          <w:i w:val="0"/>
          <w:noProof/>
          <w:color w:val="000000" w:themeColor="text1"/>
        </w:rPr>
        <w:t>(Grace, n.d.)</w:t>
      </w:r>
      <w:r>
        <w:rPr>
          <w:color w:val="000000" w:themeColor="text1"/>
        </w:rPr>
        <w:fldChar w:fldCharType="end"/>
      </w:r>
    </w:p>
    <w:p w14:paraId="7010C282" w14:textId="6758E201" w:rsidR="00AD4E1D" w:rsidRDefault="00AD4E1D" w:rsidP="00595F3A">
      <w:pPr>
        <w:pStyle w:val="ListParagraph"/>
        <w:numPr>
          <w:ilvl w:val="1"/>
          <w:numId w:val="4"/>
        </w:numPr>
        <w:spacing w:line="480" w:lineRule="auto"/>
        <w:ind w:hanging="357"/>
      </w:pPr>
      <w:r>
        <w:t>If you can not acquire the materials to do this demonstration in person, below are two YouTube videos that can have the desired effect</w:t>
      </w:r>
      <w:r w:rsidR="00595F3A">
        <w:t>.</w:t>
      </w:r>
    </w:p>
    <w:p w14:paraId="4946037C" w14:textId="69171D4D" w:rsidR="00E41DAC" w:rsidRDefault="00A66FB8" w:rsidP="00595F3A">
      <w:pPr>
        <w:pStyle w:val="ListParagraph"/>
        <w:numPr>
          <w:ilvl w:val="2"/>
          <w:numId w:val="4"/>
        </w:numPr>
        <w:spacing w:line="480" w:lineRule="auto"/>
        <w:ind w:hanging="357"/>
      </w:pPr>
      <w:hyperlink r:id="rId8" w:history="1">
        <w:r w:rsidR="00E41DAC" w:rsidRPr="00E41DAC">
          <w:rPr>
            <w:rStyle w:val="Hyperlink"/>
          </w:rPr>
          <w:t>What’s the difference between lightbulbs in series and parallel?</w:t>
        </w:r>
      </w:hyperlink>
      <w:r w:rsidR="00E41DAC">
        <w:t xml:space="preserve"> </w:t>
      </w:r>
      <w:r w:rsidR="00E41DAC">
        <w:fldChar w:fldCharType="begin" w:fldLock="1"/>
      </w:r>
      <w:r w:rsidR="00F24CA7">
        <w:instrText>ADDIN CSL_CITATION {"citationItems":[{"id":"ITEM-1","itemData":{"URL":"https://www.youtube.com/watch?v=oJS1nXfQGKA","accessed":{"date-parts":[["2020","4","18"]]},"author":[{"dropping-particle":"","family":"Allain","given":"Rhett","non-dropping-particle":"","parse-names":false,"suffix":""}],"id":"ITEM-1","issued":{"date-parts":[["2014","12","11"]]},"title":"What's the difference between lightbulbs in series and parallel? - YouTube","type":"webpage"},"uris":["http://www.mendeley.com/documents/?uuid=0277eb2c-2272-3d3f-89ea-9c88d07c85ae"]}],"mendeley":{"formattedCitation":"(Allain, 2014)","plainTextFormattedCitation":"(Allain, 2014)","previouslyFormattedCitation":"(Allain, 2014)"},"properties":{"noteIndex":0},"schema":"https://github.com/citation-style-language/schema/raw/master/csl-citation.json"}</w:instrText>
      </w:r>
      <w:r w:rsidR="00E41DAC">
        <w:fldChar w:fldCharType="separate"/>
      </w:r>
      <w:r w:rsidR="00E41DAC" w:rsidRPr="00E41DAC">
        <w:rPr>
          <w:noProof/>
        </w:rPr>
        <w:t>(Allain, 2014)</w:t>
      </w:r>
      <w:r w:rsidR="00E41DAC">
        <w:fldChar w:fldCharType="end"/>
      </w:r>
    </w:p>
    <w:p w14:paraId="1B5D3E02" w14:textId="4D00A334" w:rsidR="00E41DAC" w:rsidRDefault="00A66FB8" w:rsidP="00595F3A">
      <w:pPr>
        <w:pStyle w:val="ListParagraph"/>
        <w:numPr>
          <w:ilvl w:val="2"/>
          <w:numId w:val="4"/>
        </w:numPr>
        <w:spacing w:line="480" w:lineRule="auto"/>
        <w:ind w:hanging="357"/>
      </w:pPr>
      <w:hyperlink r:id="rId9" w:history="1">
        <w:r w:rsidR="00F24CA7" w:rsidRPr="00F24CA7">
          <w:rPr>
            <w:rStyle w:val="Hyperlink"/>
          </w:rPr>
          <w:t>Series and Parallel Circuits - Lightbulb Brightness</w:t>
        </w:r>
      </w:hyperlink>
      <w:r w:rsidR="00F24CA7">
        <w:t xml:space="preserve"> </w:t>
      </w:r>
      <w:r w:rsidR="00F24CA7">
        <w:fldChar w:fldCharType="begin" w:fldLock="1"/>
      </w:r>
      <w:r w:rsidR="00F24CA7">
        <w:instrText>ADDIN CSL_CITATION {"citationItems":[{"id":"ITEM-1","itemData":{"URL":"https://www.youtube.com/watch?v=NjgxXcBfIII","accessed":{"date-parts":[["2020","4","18"]]},"author":[{"dropping-particle":"","family":"The Organic Chemistry Tutor","given":"","non-dropping-particle":"","parse-names":false,"suffix":""}],"id":"ITEM-1","issued":{"date-parts":[["2019","11","29"]]},"title":"Series and Parallel Circuits - Light Bulb Brightness - YouTube","type":"webpage"},"uris":["http://www.mendeley.com/documents/?uuid=8b60b339-a0f4-38c7-b51b-1e8d4ecc1f44"]}],"mendeley":{"formattedCitation":"(The Organic Chemistry Tutor, 2019)","plainTextFormattedCitation":"(The Organic Chemistry Tutor, 2019)"},"properties":{"noteIndex":0},"schema":"https://github.com/citation-style-language/schema/raw/master/csl-citation.json"}</w:instrText>
      </w:r>
      <w:r w:rsidR="00F24CA7">
        <w:fldChar w:fldCharType="separate"/>
      </w:r>
      <w:r w:rsidR="00F24CA7" w:rsidRPr="00F24CA7">
        <w:rPr>
          <w:noProof/>
        </w:rPr>
        <w:t>(The Organic Chemistry Tutor, 2019)</w:t>
      </w:r>
      <w:r w:rsidR="00F24CA7">
        <w:fldChar w:fldCharType="end"/>
      </w:r>
    </w:p>
    <w:p w14:paraId="0C4BA4DE" w14:textId="6853866D" w:rsidR="00595F3A" w:rsidRDefault="00595F3A" w:rsidP="00595F3A">
      <w:pPr>
        <w:pStyle w:val="ListParagraph"/>
        <w:numPr>
          <w:ilvl w:val="0"/>
          <w:numId w:val="4"/>
        </w:numPr>
        <w:spacing w:line="480" w:lineRule="auto"/>
        <w:ind w:hanging="357"/>
      </w:pPr>
      <w:r>
        <w:t>For the demonstration of the current law, ensure your classroom is free of any obstacles before class begins.</w:t>
      </w:r>
    </w:p>
    <w:p w14:paraId="545041EB" w14:textId="2350A841" w:rsidR="00595F3A" w:rsidRPr="00C50D8A" w:rsidRDefault="00595F3A" w:rsidP="00595F3A">
      <w:pPr>
        <w:pStyle w:val="ListParagraph"/>
        <w:numPr>
          <w:ilvl w:val="1"/>
          <w:numId w:val="4"/>
        </w:numPr>
        <w:spacing w:line="480" w:lineRule="auto"/>
        <w:ind w:hanging="357"/>
      </w:pPr>
      <w:r>
        <w:lastRenderedPageBreak/>
        <w:t>Encourage students to put any materials they brought to class on or in their desk before starting the activity.</w:t>
      </w:r>
    </w:p>
    <w:p w14:paraId="2408F534" w14:textId="3AD03460" w:rsidR="00595F3A" w:rsidRDefault="00595F3A" w:rsidP="00595F3A">
      <w:pPr>
        <w:pStyle w:val="Heading3"/>
      </w:pPr>
      <w:r>
        <w:t>Running the Activity</w:t>
      </w:r>
    </w:p>
    <w:p w14:paraId="60760909" w14:textId="6ADD9F80" w:rsidR="00595F3A" w:rsidRDefault="00595F3A" w:rsidP="00546645">
      <w:pPr>
        <w:pStyle w:val="ListParagraph"/>
        <w:numPr>
          <w:ilvl w:val="0"/>
          <w:numId w:val="5"/>
        </w:numPr>
        <w:spacing w:line="480" w:lineRule="auto"/>
        <w:ind w:hanging="357"/>
      </w:pPr>
      <w:r>
        <w:t>Spend the first ten to fifteen minutes of the class with students discussing the problem based on their previous knowledge.</w:t>
      </w:r>
    </w:p>
    <w:p w14:paraId="533CF227" w14:textId="2C7A825A" w:rsidR="00595F3A" w:rsidRDefault="00595F3A" w:rsidP="00546645">
      <w:pPr>
        <w:pStyle w:val="ListParagraph"/>
        <w:numPr>
          <w:ilvl w:val="1"/>
          <w:numId w:val="5"/>
        </w:numPr>
        <w:spacing w:line="480" w:lineRule="auto"/>
        <w:ind w:hanging="357"/>
      </w:pPr>
      <w:r>
        <w:t>Circulate through the classroom and give groups of students hints if they are struggling.</w:t>
      </w:r>
    </w:p>
    <w:p w14:paraId="15312BDA" w14:textId="77777777" w:rsidR="00595F3A" w:rsidRDefault="00595F3A" w:rsidP="00546645">
      <w:pPr>
        <w:pStyle w:val="ListParagraph"/>
        <w:numPr>
          <w:ilvl w:val="1"/>
          <w:numId w:val="5"/>
        </w:numPr>
        <w:spacing w:line="480" w:lineRule="auto"/>
        <w:ind w:hanging="357"/>
      </w:pPr>
      <w:r>
        <w:t xml:space="preserve">Keep track of the </w:t>
      </w:r>
      <w:proofErr w:type="gramStart"/>
      <w:r>
        <w:t>procedures</w:t>
      </w:r>
      <w:proofErr w:type="gramEnd"/>
      <w:r>
        <w:t xml:space="preserve"> students are using to solve the problem and select a few exemplars.</w:t>
      </w:r>
    </w:p>
    <w:p w14:paraId="31090F9B" w14:textId="77777777" w:rsidR="00595F3A" w:rsidRDefault="00595F3A" w:rsidP="00546645">
      <w:pPr>
        <w:pStyle w:val="ListParagraph"/>
        <w:numPr>
          <w:ilvl w:val="1"/>
          <w:numId w:val="5"/>
        </w:numPr>
        <w:spacing w:line="480" w:lineRule="auto"/>
        <w:ind w:hanging="357"/>
      </w:pPr>
      <w:r>
        <w:t>When the ten to fifteen minutes has completed, have your exemplars present their strategy to their peers.</w:t>
      </w:r>
    </w:p>
    <w:p w14:paraId="73A0D65F" w14:textId="77777777" w:rsidR="00595F3A" w:rsidRDefault="00E8639C" w:rsidP="00546645">
      <w:pPr>
        <w:pStyle w:val="ListParagraph"/>
        <w:numPr>
          <w:ilvl w:val="0"/>
          <w:numId w:val="5"/>
        </w:numPr>
        <w:spacing w:line="480" w:lineRule="auto"/>
        <w:ind w:hanging="357"/>
      </w:pPr>
      <w:r>
        <w:t>Have students return to their desks. For the rest of the lesson, you can have students follow along on the notes in Appendix I.</w:t>
      </w:r>
    </w:p>
    <w:p w14:paraId="565339A1" w14:textId="77777777" w:rsidR="00595F3A" w:rsidRDefault="00E8639C" w:rsidP="00546645">
      <w:pPr>
        <w:pStyle w:val="ListParagraph"/>
        <w:numPr>
          <w:ilvl w:val="0"/>
          <w:numId w:val="5"/>
        </w:numPr>
        <w:spacing w:line="480" w:lineRule="auto"/>
        <w:ind w:hanging="357"/>
      </w:pPr>
      <w:r>
        <w:t>For the presentation of the voltage law,</w:t>
      </w:r>
      <w:r w:rsidR="00595F3A">
        <w:t xml:space="preserve"> draw</w:t>
      </w:r>
      <w:r>
        <w:t xml:space="preserve"> students</w:t>
      </w:r>
      <w:r w:rsidR="00595F3A">
        <w:t>’ attention to the two circuits set up on the teacher’s desk.</w:t>
      </w:r>
    </w:p>
    <w:p w14:paraId="4CC9FF72" w14:textId="0376622A" w:rsidR="00595F3A" w:rsidRDefault="00595F3A" w:rsidP="00546645">
      <w:pPr>
        <w:pStyle w:val="ListParagraph"/>
        <w:numPr>
          <w:ilvl w:val="1"/>
          <w:numId w:val="5"/>
        </w:numPr>
        <w:spacing w:line="480" w:lineRule="auto"/>
        <w:ind w:hanging="357"/>
      </w:pPr>
      <w:r>
        <w:t>Explain that both circuits consist of three bulbs</w:t>
      </w:r>
      <w:r w:rsidR="00726A40">
        <w:t>,</w:t>
      </w:r>
      <w:r>
        <w:t xml:space="preserve"> but one circuit has the bulbs set up in series</w:t>
      </w:r>
      <w:r w:rsidR="00726A40">
        <w:t>,</w:t>
      </w:r>
      <w:r>
        <w:t xml:space="preserve"> and the other has the bulbs set up in parallel.</w:t>
      </w:r>
    </w:p>
    <w:p w14:paraId="758770A2" w14:textId="6FA09FED" w:rsidR="00E80A1E" w:rsidRDefault="00E80A1E" w:rsidP="00546645">
      <w:pPr>
        <w:pStyle w:val="ListParagraph"/>
        <w:numPr>
          <w:ilvl w:val="2"/>
          <w:numId w:val="5"/>
        </w:numPr>
        <w:spacing w:line="480" w:lineRule="auto"/>
        <w:ind w:hanging="357"/>
      </w:pPr>
      <w:r>
        <w:t>If using one of the two videos, follow the same procedure as below but explain to students that in the video</w:t>
      </w:r>
      <w:r w:rsidR="00726A40">
        <w:t>,</w:t>
      </w:r>
      <w:r>
        <w:t xml:space="preserve"> they will see circuits with bulbs set up in series and parallel</w:t>
      </w:r>
      <w:r w:rsidR="009E7AC9">
        <w:t>.</w:t>
      </w:r>
    </w:p>
    <w:p w14:paraId="16CAFDB6" w14:textId="77777777" w:rsidR="00595F3A" w:rsidRDefault="00595F3A" w:rsidP="00546645">
      <w:pPr>
        <w:pStyle w:val="ListParagraph"/>
        <w:numPr>
          <w:ilvl w:val="1"/>
          <w:numId w:val="5"/>
        </w:numPr>
        <w:spacing w:line="480" w:lineRule="auto"/>
        <w:ind w:hanging="357"/>
      </w:pPr>
      <w:r>
        <w:t>Have</w:t>
      </w:r>
      <w:r w:rsidR="00E8639C">
        <w:t xml:space="preserve"> the</w:t>
      </w:r>
      <w:r>
        <w:t xml:space="preserve"> students</w:t>
      </w:r>
      <w:r w:rsidR="00E8639C">
        <w:t xml:space="preserve"> discuss with their desk mate or nearest students what they think will happen</w:t>
      </w:r>
      <w:r>
        <w:t xml:space="preserve"> when the circuits are turned on</w:t>
      </w:r>
      <w:r w:rsidR="00E8639C">
        <w:t>.</w:t>
      </w:r>
    </w:p>
    <w:p w14:paraId="0E62FD6D" w14:textId="77777777" w:rsidR="00595F3A" w:rsidRDefault="00E8639C" w:rsidP="00546645">
      <w:pPr>
        <w:pStyle w:val="ListParagraph"/>
        <w:numPr>
          <w:ilvl w:val="1"/>
          <w:numId w:val="5"/>
        </w:numPr>
        <w:spacing w:line="480" w:lineRule="auto"/>
        <w:ind w:hanging="357"/>
      </w:pPr>
      <w:r>
        <w:t xml:space="preserve">The main guiding question should </w:t>
      </w:r>
      <w:proofErr w:type="gramStart"/>
      <w:r>
        <w:t>be:</w:t>
      </w:r>
      <w:proofErr w:type="gramEnd"/>
      <w:r>
        <w:t xml:space="preserve"> will there be a difference in the bulb brightness depending on the </w:t>
      </w:r>
      <w:r w:rsidR="00595F3A">
        <w:t>circuit</w:t>
      </w:r>
      <w:r>
        <w:t xml:space="preserve"> orientation.</w:t>
      </w:r>
    </w:p>
    <w:p w14:paraId="5449DCAA" w14:textId="77777777" w:rsidR="00595F3A" w:rsidRDefault="00E8639C" w:rsidP="00546645">
      <w:pPr>
        <w:pStyle w:val="ListParagraph"/>
        <w:numPr>
          <w:ilvl w:val="1"/>
          <w:numId w:val="5"/>
        </w:numPr>
        <w:spacing w:line="480" w:lineRule="auto"/>
        <w:ind w:hanging="357"/>
      </w:pPr>
      <w:r>
        <w:t>Have students discuss and record their hypotheses on the board.</w:t>
      </w:r>
    </w:p>
    <w:p w14:paraId="31493355" w14:textId="77777777" w:rsidR="00595F3A" w:rsidRDefault="00E8639C" w:rsidP="00546645">
      <w:pPr>
        <w:pStyle w:val="ListParagraph"/>
        <w:numPr>
          <w:ilvl w:val="1"/>
          <w:numId w:val="5"/>
        </w:numPr>
        <w:spacing w:line="480" w:lineRule="auto"/>
        <w:ind w:hanging="357"/>
      </w:pPr>
      <w:r>
        <w:lastRenderedPageBreak/>
        <w:t>If students believe that their will be a difference, ask them why and to hypothesize which circuit will be brighter.</w:t>
      </w:r>
    </w:p>
    <w:p w14:paraId="046FE13B" w14:textId="77777777" w:rsidR="00595F3A" w:rsidRDefault="00E8639C" w:rsidP="00546645">
      <w:pPr>
        <w:pStyle w:val="ListParagraph"/>
        <w:numPr>
          <w:ilvl w:val="1"/>
          <w:numId w:val="5"/>
        </w:numPr>
        <w:spacing w:line="480" w:lineRule="auto"/>
        <w:ind w:hanging="357"/>
      </w:pPr>
      <w:r>
        <w:t>Turn on both circuits and indicate that the parallel circuit has brighter bulbs.</w:t>
      </w:r>
    </w:p>
    <w:p w14:paraId="0F5B708A" w14:textId="77777777" w:rsidR="00595F3A" w:rsidRDefault="00E8639C" w:rsidP="00546645">
      <w:pPr>
        <w:pStyle w:val="ListParagraph"/>
        <w:numPr>
          <w:ilvl w:val="1"/>
          <w:numId w:val="5"/>
        </w:numPr>
        <w:spacing w:line="480" w:lineRule="auto"/>
        <w:ind w:hanging="357"/>
      </w:pPr>
      <w:r>
        <w:t>Discuss this revelation in relation to the students’ hypotheses.</w:t>
      </w:r>
    </w:p>
    <w:p w14:paraId="20C43EE5" w14:textId="324C3E17" w:rsidR="00E8639C" w:rsidRDefault="00E8639C" w:rsidP="00BE4B24">
      <w:pPr>
        <w:pStyle w:val="ListParagraph"/>
        <w:numPr>
          <w:ilvl w:val="1"/>
          <w:numId w:val="5"/>
        </w:numPr>
        <w:spacing w:line="480" w:lineRule="auto"/>
        <w:ind w:hanging="357"/>
      </w:pPr>
      <w:r>
        <w:t>Show students how this relates to Kirchhoff’s Voltage Law and how it is used in circuit analysis.</w:t>
      </w:r>
    </w:p>
    <w:p w14:paraId="5FCA9F86" w14:textId="77777777" w:rsidR="00546645" w:rsidRDefault="00E8639C" w:rsidP="00546645">
      <w:pPr>
        <w:pStyle w:val="ListParagraph"/>
        <w:numPr>
          <w:ilvl w:val="0"/>
          <w:numId w:val="6"/>
        </w:numPr>
        <w:spacing w:line="480" w:lineRule="auto"/>
      </w:pPr>
      <w:r>
        <w:t>For the presentation of the current law, students will act out the circuit.</w:t>
      </w:r>
    </w:p>
    <w:p w14:paraId="0392B2FF" w14:textId="7BBF40F7" w:rsidR="00546645" w:rsidRDefault="00546645" w:rsidP="00546645">
      <w:pPr>
        <w:pStyle w:val="ListParagraph"/>
        <w:numPr>
          <w:ilvl w:val="1"/>
          <w:numId w:val="6"/>
        </w:numPr>
        <w:spacing w:line="480" w:lineRule="auto"/>
      </w:pPr>
      <w:r>
        <w:t>Have you</w:t>
      </w:r>
      <w:r w:rsidR="00726A40">
        <w:t>r</w:t>
      </w:r>
      <w:r>
        <w:t xml:space="preserve"> students get up and gather at a corner of your classroom.</w:t>
      </w:r>
    </w:p>
    <w:p w14:paraId="206F0551" w14:textId="3578690A" w:rsidR="00546645" w:rsidRDefault="00546645" w:rsidP="00546645">
      <w:pPr>
        <w:pStyle w:val="ListParagraph"/>
        <w:numPr>
          <w:ilvl w:val="2"/>
          <w:numId w:val="6"/>
        </w:numPr>
        <w:spacing w:line="480" w:lineRule="auto"/>
      </w:pPr>
      <w:r>
        <w:t>As students are moving, remind them to tuck in their chairs and ensure that there are no obstacles on the classroom floor.</w:t>
      </w:r>
    </w:p>
    <w:p w14:paraId="5530CBF5" w14:textId="77777777" w:rsidR="00546645" w:rsidRDefault="00E8639C" w:rsidP="00546645">
      <w:pPr>
        <w:pStyle w:val="ListParagraph"/>
        <w:numPr>
          <w:ilvl w:val="1"/>
          <w:numId w:val="6"/>
        </w:numPr>
        <w:spacing w:line="480" w:lineRule="auto"/>
      </w:pPr>
      <w:r>
        <w:t>Select three volunteers from your students.</w:t>
      </w:r>
    </w:p>
    <w:p w14:paraId="51A3A9D0" w14:textId="77777777" w:rsidR="00546645" w:rsidRDefault="00E8639C" w:rsidP="00546645">
      <w:pPr>
        <w:pStyle w:val="ListParagraph"/>
        <w:numPr>
          <w:ilvl w:val="2"/>
          <w:numId w:val="6"/>
        </w:numPr>
        <w:spacing w:line="480" w:lineRule="auto"/>
      </w:pPr>
      <w:r>
        <w:t>These volunteers will act as the lightbulbs for your circuits.</w:t>
      </w:r>
    </w:p>
    <w:p w14:paraId="7517CB6C" w14:textId="77777777" w:rsidR="00546645" w:rsidRDefault="00E8639C" w:rsidP="00546645">
      <w:pPr>
        <w:pStyle w:val="ListParagraph"/>
        <w:numPr>
          <w:ilvl w:val="2"/>
          <w:numId w:val="6"/>
        </w:numPr>
        <w:spacing w:line="480" w:lineRule="auto"/>
      </w:pPr>
      <w:r>
        <w:t>Arrange your bulbs as a series circuit.</w:t>
      </w:r>
    </w:p>
    <w:p w14:paraId="1149F0FD" w14:textId="77777777" w:rsidR="00546645" w:rsidRDefault="00E8639C" w:rsidP="00546645">
      <w:pPr>
        <w:pStyle w:val="ListParagraph"/>
        <w:numPr>
          <w:ilvl w:val="1"/>
          <w:numId w:val="6"/>
        </w:numPr>
        <w:spacing w:line="480" w:lineRule="auto"/>
      </w:pPr>
      <w:r>
        <w:t>The rest of the students will serve as electrons.</w:t>
      </w:r>
    </w:p>
    <w:p w14:paraId="24BD7926" w14:textId="77777777" w:rsidR="00546645" w:rsidRDefault="00E8639C" w:rsidP="00546645">
      <w:pPr>
        <w:pStyle w:val="ListParagraph"/>
        <w:numPr>
          <w:ilvl w:val="1"/>
          <w:numId w:val="6"/>
        </w:numPr>
        <w:spacing w:line="480" w:lineRule="auto"/>
      </w:pPr>
      <w:r>
        <w:t>Send your electrons out in groups of three with the instruction to high-five any lightbulbs they cross in their path.</w:t>
      </w:r>
    </w:p>
    <w:p w14:paraId="396CFF39" w14:textId="77777777" w:rsidR="00546645" w:rsidRDefault="00E8639C" w:rsidP="00546645">
      <w:pPr>
        <w:pStyle w:val="ListParagraph"/>
        <w:numPr>
          <w:ilvl w:val="1"/>
          <w:numId w:val="6"/>
        </w:numPr>
        <w:spacing w:line="480" w:lineRule="auto"/>
      </w:pPr>
      <w:r>
        <w:t>Have your bulbs keep track of any high fives they receive</w:t>
      </w:r>
      <w:r w:rsidR="00546645">
        <w:t>.</w:t>
      </w:r>
    </w:p>
    <w:p w14:paraId="25EBF152" w14:textId="77777777" w:rsidR="00546645" w:rsidRDefault="00546645" w:rsidP="00546645">
      <w:pPr>
        <w:pStyle w:val="ListParagraph"/>
        <w:numPr>
          <w:ilvl w:val="1"/>
          <w:numId w:val="6"/>
        </w:numPr>
        <w:spacing w:line="480" w:lineRule="auto"/>
      </w:pPr>
      <w:r>
        <w:t>R</w:t>
      </w:r>
      <w:r w:rsidR="00E8639C">
        <w:t>ecord the total number of electrons, and high fives each bulb receives in a table on the board.</w:t>
      </w:r>
    </w:p>
    <w:p w14:paraId="5A4BFD92" w14:textId="77777777" w:rsidR="00546645" w:rsidRDefault="00E8639C" w:rsidP="00546645">
      <w:pPr>
        <w:pStyle w:val="ListParagraph"/>
        <w:numPr>
          <w:ilvl w:val="1"/>
          <w:numId w:val="6"/>
        </w:numPr>
        <w:spacing w:line="480" w:lineRule="auto"/>
      </w:pPr>
      <w:r>
        <w:t>Reorient your bulbs so that they are now in a parallel circuit.</w:t>
      </w:r>
    </w:p>
    <w:p w14:paraId="0FAF7EAA" w14:textId="77777777" w:rsidR="00546645" w:rsidRDefault="00546645" w:rsidP="00546645">
      <w:pPr>
        <w:pStyle w:val="ListParagraph"/>
        <w:numPr>
          <w:ilvl w:val="1"/>
          <w:numId w:val="6"/>
        </w:numPr>
        <w:spacing w:line="480" w:lineRule="auto"/>
      </w:pPr>
      <w:r>
        <w:t>Send</w:t>
      </w:r>
      <w:r w:rsidR="00E8639C">
        <w:t xml:space="preserve"> your electrons off in groups of three</w:t>
      </w:r>
      <w:r>
        <w:t xml:space="preserve"> again but with the following instructions:</w:t>
      </w:r>
    </w:p>
    <w:p w14:paraId="34397759" w14:textId="77777777" w:rsidR="00546645" w:rsidRDefault="00E8639C" w:rsidP="00546645">
      <w:pPr>
        <w:pStyle w:val="ListParagraph"/>
        <w:numPr>
          <w:ilvl w:val="2"/>
          <w:numId w:val="6"/>
        </w:numPr>
        <w:spacing w:line="480" w:lineRule="auto"/>
      </w:pPr>
      <w:r>
        <w:t>the first electron will go down the first path</w:t>
      </w:r>
    </w:p>
    <w:p w14:paraId="462CA1EA" w14:textId="77777777" w:rsidR="00546645" w:rsidRDefault="00E8639C" w:rsidP="00546645">
      <w:pPr>
        <w:pStyle w:val="ListParagraph"/>
        <w:numPr>
          <w:ilvl w:val="2"/>
          <w:numId w:val="6"/>
        </w:numPr>
        <w:spacing w:line="480" w:lineRule="auto"/>
      </w:pPr>
      <w:r>
        <w:t>the second electron will go down the middle path</w:t>
      </w:r>
    </w:p>
    <w:p w14:paraId="110C7BF9" w14:textId="77777777" w:rsidR="00546645" w:rsidRDefault="00E8639C" w:rsidP="00546645">
      <w:pPr>
        <w:pStyle w:val="ListParagraph"/>
        <w:numPr>
          <w:ilvl w:val="2"/>
          <w:numId w:val="6"/>
        </w:numPr>
        <w:spacing w:line="480" w:lineRule="auto"/>
      </w:pPr>
      <w:r>
        <w:t>the third electron will go down the last path.</w:t>
      </w:r>
    </w:p>
    <w:p w14:paraId="2E71A876" w14:textId="77777777" w:rsidR="00546645" w:rsidRDefault="00546645" w:rsidP="00546645">
      <w:pPr>
        <w:pStyle w:val="ListParagraph"/>
        <w:numPr>
          <w:ilvl w:val="1"/>
          <w:numId w:val="6"/>
        </w:numPr>
        <w:spacing w:line="480" w:lineRule="auto"/>
      </w:pPr>
      <w:r>
        <w:lastRenderedPageBreak/>
        <w:t>R</w:t>
      </w:r>
      <w:r w:rsidR="00E8639C">
        <w:t>ecord the total number of electrons and the high fives each bulb receives on a table on the board</w:t>
      </w:r>
    </w:p>
    <w:p w14:paraId="03D826F0" w14:textId="77777777" w:rsidR="00546645" w:rsidRDefault="00E8639C" w:rsidP="00546645">
      <w:pPr>
        <w:pStyle w:val="ListParagraph"/>
        <w:numPr>
          <w:ilvl w:val="1"/>
          <w:numId w:val="6"/>
        </w:numPr>
        <w:spacing w:line="480" w:lineRule="auto"/>
      </w:pPr>
      <w:r>
        <w:t>Compare your two rows and have students discuss what this means in a circuit</w:t>
      </w:r>
    </w:p>
    <w:p w14:paraId="43BC2F29" w14:textId="70F86218" w:rsidR="00092500" w:rsidRDefault="00E8639C" w:rsidP="00546645">
      <w:pPr>
        <w:pStyle w:val="ListParagraph"/>
        <w:numPr>
          <w:ilvl w:val="1"/>
          <w:numId w:val="6"/>
        </w:numPr>
        <w:spacing w:line="480" w:lineRule="auto"/>
      </w:pPr>
      <w:r>
        <w:t>Show students how this activity relates to Kirchhoff’s Current Law.</w:t>
      </w:r>
    </w:p>
    <w:p w14:paraId="48751D87" w14:textId="77777777" w:rsidR="005B3AEC" w:rsidRDefault="00092500" w:rsidP="00546645">
      <w:pPr>
        <w:pStyle w:val="ListParagraph"/>
        <w:numPr>
          <w:ilvl w:val="0"/>
          <w:numId w:val="6"/>
        </w:numPr>
        <w:spacing w:line="480" w:lineRule="auto"/>
      </w:pPr>
      <w:r>
        <w:t>For the rest of the class, have groups of students work through some simple circuit analysis problems.</w:t>
      </w:r>
    </w:p>
    <w:p w14:paraId="57EA5906" w14:textId="0B07D6B2" w:rsidR="005B3AEC" w:rsidRDefault="005B3AEC" w:rsidP="000A3CFC">
      <w:pPr>
        <w:pStyle w:val="Heading2"/>
        <w:spacing w:line="360" w:lineRule="auto"/>
      </w:pPr>
      <w:r>
        <w:t>Resistance in Circuits</w:t>
      </w:r>
    </w:p>
    <w:p w14:paraId="6B4F6D8F" w14:textId="29A6B6CB" w:rsidR="00546645" w:rsidRDefault="00546645" w:rsidP="000A3CFC">
      <w:pPr>
        <w:pStyle w:val="Heading3"/>
        <w:spacing w:line="360" w:lineRule="auto"/>
      </w:pPr>
      <w:r>
        <w:t>Activity Set</w:t>
      </w:r>
      <w:r w:rsidR="00726A40">
        <w:t>-</w:t>
      </w:r>
      <w:r>
        <w:t>Up</w:t>
      </w:r>
    </w:p>
    <w:p w14:paraId="612B055A" w14:textId="0C75CF49" w:rsidR="00546645" w:rsidRDefault="00546645" w:rsidP="00546645">
      <w:pPr>
        <w:pStyle w:val="ListParagraph"/>
        <w:numPr>
          <w:ilvl w:val="0"/>
          <w:numId w:val="4"/>
        </w:numPr>
        <w:spacing w:line="480" w:lineRule="auto"/>
        <w:ind w:hanging="357"/>
      </w:pPr>
      <w:r>
        <w:t xml:space="preserve">Before class, use a random group generator (such as the </w:t>
      </w:r>
      <w:hyperlink r:id="rId10" w:history="1">
        <w:r w:rsidRPr="00C50D8A">
          <w:rPr>
            <w:rStyle w:val="Hyperlink"/>
          </w:rPr>
          <w:t>one available from the Random Lists Website</w:t>
        </w:r>
      </w:hyperlink>
      <w:r>
        <w:t xml:space="preserve">) to assign students to </w:t>
      </w:r>
      <w:r w:rsidR="00726A40">
        <w:t xml:space="preserve">a </w:t>
      </w:r>
      <w:r>
        <w:t>group</w:t>
      </w:r>
      <w:r w:rsidR="00AC38C7">
        <w:t xml:space="preserve"> of three</w:t>
      </w:r>
      <w:r>
        <w:t xml:space="preserve"> for the opening problem.</w:t>
      </w:r>
    </w:p>
    <w:p w14:paraId="4A793805" w14:textId="77777777" w:rsidR="00546645" w:rsidRDefault="00546645" w:rsidP="00546645">
      <w:pPr>
        <w:pStyle w:val="ListParagraph"/>
        <w:numPr>
          <w:ilvl w:val="1"/>
          <w:numId w:val="4"/>
        </w:numPr>
        <w:spacing w:line="480" w:lineRule="auto"/>
        <w:ind w:hanging="357"/>
      </w:pPr>
      <w:r>
        <w:t>Post student grouping on the board so students can group up as they arrive to class.</w:t>
      </w:r>
    </w:p>
    <w:p w14:paraId="2766E7FE" w14:textId="77777777" w:rsidR="00546645" w:rsidRDefault="00546645" w:rsidP="00546645">
      <w:pPr>
        <w:pStyle w:val="ListParagraph"/>
        <w:numPr>
          <w:ilvl w:val="0"/>
          <w:numId w:val="4"/>
        </w:numPr>
        <w:spacing w:line="480" w:lineRule="auto"/>
        <w:ind w:hanging="357"/>
      </w:pPr>
      <w:r>
        <w:t>The recommended opening problem can be found in Appendix I.</w:t>
      </w:r>
    </w:p>
    <w:p w14:paraId="31DEBC63" w14:textId="752AF7EA" w:rsidR="00546645" w:rsidRDefault="00546645" w:rsidP="00546645">
      <w:pPr>
        <w:pStyle w:val="ListParagraph"/>
        <w:numPr>
          <w:ilvl w:val="1"/>
          <w:numId w:val="4"/>
        </w:numPr>
        <w:spacing w:line="480" w:lineRule="auto"/>
        <w:ind w:hanging="357"/>
      </w:pPr>
      <w:r>
        <w:t xml:space="preserve">Have this problem visible by posting on the main class board (chalkboard, whiteboard, or </w:t>
      </w:r>
      <w:proofErr w:type="spellStart"/>
      <w:r>
        <w:t>SMARTboard</w:t>
      </w:r>
      <w:proofErr w:type="spellEnd"/>
      <w:r>
        <w:t>) for students to begin solving in their groups.</w:t>
      </w:r>
    </w:p>
    <w:p w14:paraId="48EDF5E2" w14:textId="77777777" w:rsidR="00546645" w:rsidRDefault="00546645" w:rsidP="00546645">
      <w:pPr>
        <w:pStyle w:val="ListParagraph"/>
        <w:numPr>
          <w:ilvl w:val="0"/>
          <w:numId w:val="4"/>
        </w:numPr>
        <w:spacing w:line="480" w:lineRule="auto"/>
        <w:ind w:hanging="357"/>
      </w:pPr>
      <w:r>
        <w:t>Set up vertical or horizontal non-permanent surfaces for students to work on while solving the opening problem.</w:t>
      </w:r>
    </w:p>
    <w:p w14:paraId="6BFEC9B9" w14:textId="77777777" w:rsidR="00546645" w:rsidRDefault="00546645" w:rsidP="00546645">
      <w:pPr>
        <w:pStyle w:val="ListParagraph"/>
        <w:numPr>
          <w:ilvl w:val="1"/>
          <w:numId w:val="4"/>
        </w:numPr>
        <w:spacing w:line="480" w:lineRule="auto"/>
        <w:ind w:hanging="357"/>
      </w:pPr>
      <w:r>
        <w:t>Examples of these surfaces include chalkboards, whiteboards, or laminated chart paper or personal whiteboard.</w:t>
      </w:r>
    </w:p>
    <w:p w14:paraId="288DAA41" w14:textId="77777777" w:rsidR="00546645" w:rsidRDefault="00546645" w:rsidP="00546645">
      <w:pPr>
        <w:pStyle w:val="ListParagraph"/>
        <w:numPr>
          <w:ilvl w:val="1"/>
          <w:numId w:val="4"/>
        </w:numPr>
        <w:spacing w:line="480" w:lineRule="auto"/>
        <w:ind w:hanging="357"/>
      </w:pPr>
      <w:r>
        <w:t>If none of these surfaces are available, regular chart paper will work.</w:t>
      </w:r>
    </w:p>
    <w:p w14:paraId="5DC956C1" w14:textId="77777777" w:rsidR="00546645" w:rsidRDefault="00546645" w:rsidP="00546645">
      <w:pPr>
        <w:pStyle w:val="ListParagraph"/>
        <w:numPr>
          <w:ilvl w:val="1"/>
          <w:numId w:val="4"/>
        </w:numPr>
        <w:spacing w:line="480" w:lineRule="auto"/>
        <w:ind w:hanging="357"/>
      </w:pPr>
      <w:r>
        <w:t>Student engagement is best when the chart paper is secured to walls or other vertical orientation.</w:t>
      </w:r>
    </w:p>
    <w:p w14:paraId="10120D79" w14:textId="77777777" w:rsidR="00546645" w:rsidRDefault="00546645" w:rsidP="00546645">
      <w:pPr>
        <w:pStyle w:val="ListParagraph"/>
        <w:numPr>
          <w:ilvl w:val="2"/>
          <w:numId w:val="4"/>
        </w:numPr>
        <w:spacing w:line="480" w:lineRule="auto"/>
        <w:ind w:hanging="357"/>
      </w:pPr>
      <w:r>
        <w:t>Taping the paper to the walls or using easels is recommended.</w:t>
      </w:r>
    </w:p>
    <w:p w14:paraId="1F9B88E4" w14:textId="45E0F607" w:rsidR="00546645" w:rsidRDefault="00546645" w:rsidP="00546645">
      <w:pPr>
        <w:pStyle w:val="ListParagraph"/>
        <w:numPr>
          <w:ilvl w:val="0"/>
          <w:numId w:val="4"/>
        </w:numPr>
        <w:spacing w:line="480" w:lineRule="auto"/>
        <w:ind w:hanging="357"/>
      </w:pPr>
      <w:r>
        <w:t>If you are planning on using the handout available in Appendix II</w:t>
      </w:r>
      <w:r w:rsidR="00AC38C7">
        <w:t>I</w:t>
      </w:r>
      <w:r>
        <w:t>, have it posted on your class website or photocopied so that students can follow along.</w:t>
      </w:r>
    </w:p>
    <w:p w14:paraId="624B3432" w14:textId="08198D7A" w:rsidR="000A3CFC" w:rsidRDefault="000A3CFC" w:rsidP="00546645">
      <w:pPr>
        <w:pStyle w:val="ListParagraph"/>
        <w:numPr>
          <w:ilvl w:val="0"/>
          <w:numId w:val="4"/>
        </w:numPr>
        <w:spacing w:line="480" w:lineRule="auto"/>
        <w:ind w:hanging="357"/>
      </w:pPr>
      <w:r>
        <w:lastRenderedPageBreak/>
        <w:t>For the wrap-up activity, use the same random grouping generator to assign students to groups of four.</w:t>
      </w:r>
    </w:p>
    <w:p w14:paraId="57552CB4" w14:textId="6FB319C9" w:rsidR="000A3CFC" w:rsidRDefault="000A3CFC" w:rsidP="000A3CFC">
      <w:pPr>
        <w:pStyle w:val="ListParagraph"/>
        <w:numPr>
          <w:ilvl w:val="1"/>
          <w:numId w:val="4"/>
        </w:numPr>
        <w:spacing w:line="480" w:lineRule="auto"/>
      </w:pPr>
      <w:r>
        <w:t>Have these groupings ready on a slide or sheet of paper to post on the board a</w:t>
      </w:r>
      <w:r w:rsidR="00726A40">
        <w:t>fter</w:t>
      </w:r>
      <w:r>
        <w:t xml:space="preserve"> the lesson.</w:t>
      </w:r>
    </w:p>
    <w:p w14:paraId="4B326F26" w14:textId="4F27D066" w:rsidR="000A3CFC" w:rsidRDefault="000A3CFC" w:rsidP="000A3CFC">
      <w:pPr>
        <w:pStyle w:val="ListParagraph"/>
        <w:numPr>
          <w:ilvl w:val="0"/>
          <w:numId w:val="4"/>
        </w:numPr>
        <w:spacing w:line="480" w:lineRule="auto"/>
      </w:pPr>
      <w:r>
        <w:t>Print off enough copies of the</w:t>
      </w:r>
      <w:r w:rsidR="00804994">
        <w:t xml:space="preserve"> circuit</w:t>
      </w:r>
      <w:r>
        <w:t xml:space="preserve"> gameboards and </w:t>
      </w:r>
      <w:r w:rsidR="00804994">
        <w:t xml:space="preserve">resistance </w:t>
      </w:r>
      <w:r>
        <w:t>pieces in Appendix IV so that each group will have their own copy.</w:t>
      </w:r>
    </w:p>
    <w:p w14:paraId="666D4CF0" w14:textId="4572A734" w:rsidR="000A3CFC" w:rsidRDefault="000A3CFC" w:rsidP="000A3CFC">
      <w:pPr>
        <w:pStyle w:val="ListParagraph"/>
        <w:numPr>
          <w:ilvl w:val="1"/>
          <w:numId w:val="4"/>
        </w:numPr>
        <w:spacing w:line="480" w:lineRule="auto"/>
      </w:pPr>
      <w:r>
        <w:t>If possible, have gameboards and pieces printed on cardstock and laminated to ensure longevity.</w:t>
      </w:r>
    </w:p>
    <w:p w14:paraId="584FF466" w14:textId="77777777" w:rsidR="000A3CFC" w:rsidRDefault="000A3CFC" w:rsidP="000A3CFC">
      <w:pPr>
        <w:pStyle w:val="Heading3"/>
      </w:pPr>
      <w:r>
        <w:t>Running the Activity</w:t>
      </w:r>
    </w:p>
    <w:p w14:paraId="0E5FDC2D" w14:textId="77777777" w:rsidR="000A3CFC" w:rsidRDefault="000A3CFC" w:rsidP="000A3CFC">
      <w:pPr>
        <w:pStyle w:val="ListParagraph"/>
        <w:numPr>
          <w:ilvl w:val="0"/>
          <w:numId w:val="5"/>
        </w:numPr>
        <w:spacing w:line="480" w:lineRule="auto"/>
        <w:ind w:hanging="357"/>
      </w:pPr>
      <w:r>
        <w:t>Spend the first ten to fifteen minutes of the class with students discussing the problem based on their previous knowledge.</w:t>
      </w:r>
    </w:p>
    <w:p w14:paraId="0E8E6C23" w14:textId="071ABF74" w:rsidR="000A3CFC" w:rsidRDefault="000A3CFC" w:rsidP="000A3CFC">
      <w:pPr>
        <w:pStyle w:val="ListParagraph"/>
        <w:numPr>
          <w:ilvl w:val="1"/>
          <w:numId w:val="5"/>
        </w:numPr>
        <w:spacing w:line="480" w:lineRule="auto"/>
        <w:ind w:hanging="357"/>
      </w:pPr>
      <w:r>
        <w:t>Circulate through the classroom and give groups of students hints if they are struggling.</w:t>
      </w:r>
    </w:p>
    <w:p w14:paraId="282F7C71" w14:textId="5A4CDB87" w:rsidR="000A3CFC" w:rsidRDefault="000A3CFC" w:rsidP="000A3CFC">
      <w:pPr>
        <w:pStyle w:val="ListParagraph"/>
        <w:numPr>
          <w:ilvl w:val="1"/>
          <w:numId w:val="5"/>
        </w:numPr>
        <w:spacing w:line="480" w:lineRule="auto"/>
        <w:ind w:hanging="357"/>
      </w:pPr>
      <w:r>
        <w:t>Students should be encouraged to make connections to Kirchhoff’s Laws.</w:t>
      </w:r>
    </w:p>
    <w:p w14:paraId="08D740A0" w14:textId="77777777" w:rsidR="000A3CFC" w:rsidRDefault="000A3CFC" w:rsidP="000A3CFC">
      <w:pPr>
        <w:pStyle w:val="ListParagraph"/>
        <w:numPr>
          <w:ilvl w:val="1"/>
          <w:numId w:val="5"/>
        </w:numPr>
        <w:spacing w:line="480" w:lineRule="auto"/>
        <w:ind w:hanging="357"/>
      </w:pPr>
      <w:r>
        <w:t xml:space="preserve">Keep track of the </w:t>
      </w:r>
      <w:proofErr w:type="gramStart"/>
      <w:r>
        <w:t>procedures</w:t>
      </w:r>
      <w:proofErr w:type="gramEnd"/>
      <w:r>
        <w:t xml:space="preserve"> students are using to solve the problem and select a few exemplars.</w:t>
      </w:r>
    </w:p>
    <w:p w14:paraId="1A89D5A3" w14:textId="77777777" w:rsidR="000A3CFC" w:rsidRDefault="000A3CFC" w:rsidP="00BE4B24">
      <w:pPr>
        <w:pStyle w:val="ListParagraph"/>
        <w:numPr>
          <w:ilvl w:val="1"/>
          <w:numId w:val="5"/>
        </w:numPr>
        <w:spacing w:line="480" w:lineRule="auto"/>
        <w:ind w:hanging="357"/>
      </w:pPr>
      <w:r>
        <w:t>When the ten to fifteen minutes has completed, have your exemplars present their strategy to their peers.</w:t>
      </w:r>
    </w:p>
    <w:p w14:paraId="2060068E" w14:textId="77777777" w:rsidR="000A3CFC" w:rsidRDefault="005B3AEC" w:rsidP="000A3CFC">
      <w:pPr>
        <w:pStyle w:val="ListParagraph"/>
        <w:numPr>
          <w:ilvl w:val="0"/>
          <w:numId w:val="5"/>
        </w:numPr>
        <w:spacing w:line="480" w:lineRule="auto"/>
      </w:pPr>
      <w:r>
        <w:t>Have students return to their desks.</w:t>
      </w:r>
    </w:p>
    <w:p w14:paraId="165B7B2F" w14:textId="77777777" w:rsidR="000A3CFC" w:rsidRDefault="005B3AEC" w:rsidP="000A3CFC">
      <w:pPr>
        <w:pStyle w:val="ListParagraph"/>
        <w:numPr>
          <w:ilvl w:val="0"/>
          <w:numId w:val="5"/>
        </w:numPr>
        <w:spacing w:line="480" w:lineRule="auto"/>
      </w:pPr>
      <w:r>
        <w:t xml:space="preserve">For the rest of the lesson, you can have students follow along on the notes in Appendix </w:t>
      </w:r>
      <w:r w:rsidR="000A3CFC">
        <w:t>I</w:t>
      </w:r>
      <w:r>
        <w:t>II.</w:t>
      </w:r>
    </w:p>
    <w:p w14:paraId="75355B34" w14:textId="031763C6" w:rsidR="005B3AEC" w:rsidRDefault="000A3CFC" w:rsidP="000A3CFC">
      <w:pPr>
        <w:pStyle w:val="ListParagraph"/>
        <w:numPr>
          <w:ilvl w:val="0"/>
          <w:numId w:val="5"/>
        </w:numPr>
        <w:spacing w:line="480" w:lineRule="auto"/>
      </w:pPr>
      <w:r>
        <w:t>D</w:t>
      </w:r>
      <w:r w:rsidR="005B3AEC">
        <w:t>eriv</w:t>
      </w:r>
      <w:r>
        <w:t>e</w:t>
      </w:r>
      <w:r w:rsidR="005B3AEC">
        <w:t xml:space="preserve"> the relationship between total resistance and the resistor in series and parallel using Ohm’s and Kirchhoff’s Laws.</w:t>
      </w:r>
    </w:p>
    <w:p w14:paraId="335B4386" w14:textId="7E04E399" w:rsidR="000A3CFC" w:rsidRDefault="000A3CFC" w:rsidP="000A3CFC">
      <w:pPr>
        <w:pStyle w:val="ListParagraph"/>
        <w:numPr>
          <w:ilvl w:val="1"/>
          <w:numId w:val="5"/>
        </w:numPr>
        <w:spacing w:line="480" w:lineRule="auto"/>
      </w:pPr>
      <w:r>
        <w:t>Try to keep students involved in this process and have them suggest possible next steps before doing them.</w:t>
      </w:r>
    </w:p>
    <w:p w14:paraId="49E88CBB" w14:textId="7C64AFD6" w:rsidR="00804994" w:rsidRDefault="00804994" w:rsidP="000A3CFC">
      <w:pPr>
        <w:pStyle w:val="ListParagraph"/>
        <w:numPr>
          <w:ilvl w:val="0"/>
          <w:numId w:val="5"/>
        </w:numPr>
        <w:spacing w:line="480" w:lineRule="auto"/>
      </w:pPr>
      <w:r>
        <w:t>Explain the rules of the wrap-up activity to students.</w:t>
      </w:r>
    </w:p>
    <w:p w14:paraId="3BE1B616" w14:textId="44F1392B" w:rsidR="00804994" w:rsidRDefault="00804994" w:rsidP="00804994">
      <w:pPr>
        <w:pStyle w:val="ListParagraph"/>
        <w:numPr>
          <w:ilvl w:val="1"/>
          <w:numId w:val="5"/>
        </w:numPr>
        <w:spacing w:line="480" w:lineRule="auto"/>
      </w:pPr>
      <w:r>
        <w:lastRenderedPageBreak/>
        <w:t>Groups of four students will be given two game boards of a circuit and values for the resistors and total resistance.</w:t>
      </w:r>
    </w:p>
    <w:p w14:paraId="3DBA9463" w14:textId="25816612" w:rsidR="00804994" w:rsidRDefault="00804994" w:rsidP="00804994">
      <w:pPr>
        <w:pStyle w:val="ListParagraph"/>
        <w:numPr>
          <w:ilvl w:val="1"/>
          <w:numId w:val="5"/>
        </w:numPr>
        <w:spacing w:line="480" w:lineRule="auto"/>
      </w:pPr>
      <w:r>
        <w:t>Students must appropriately place their resistors of the correct circuit before their group can move on to the next circuit.</w:t>
      </w:r>
    </w:p>
    <w:p w14:paraId="0D65EA3F" w14:textId="5A856109" w:rsidR="00804994" w:rsidRDefault="000A3CFC" w:rsidP="000A3CFC">
      <w:pPr>
        <w:pStyle w:val="ListParagraph"/>
        <w:numPr>
          <w:ilvl w:val="0"/>
          <w:numId w:val="5"/>
        </w:numPr>
        <w:spacing w:line="480" w:lineRule="auto"/>
      </w:pPr>
      <w:r>
        <w:t xml:space="preserve">Post the randomly generated groups </w:t>
      </w:r>
      <w:r w:rsidR="00804994">
        <w:t>you had made for the wrap-up activity on the board.</w:t>
      </w:r>
    </w:p>
    <w:p w14:paraId="537D221A" w14:textId="77777777" w:rsidR="00804994" w:rsidRDefault="00804994" w:rsidP="000A3CFC">
      <w:pPr>
        <w:pStyle w:val="ListParagraph"/>
        <w:numPr>
          <w:ilvl w:val="0"/>
          <w:numId w:val="5"/>
        </w:numPr>
        <w:spacing w:line="480" w:lineRule="auto"/>
      </w:pPr>
      <w:r>
        <w:t xml:space="preserve">Have a representative from each group come forward and pick up their first </w:t>
      </w:r>
      <w:r w:rsidR="005B3AEC">
        <w:t>two potential circuits and the resistors and total resistance for one of the circuits.</w:t>
      </w:r>
    </w:p>
    <w:p w14:paraId="639074D8" w14:textId="77777777" w:rsidR="00804994" w:rsidRDefault="005B3AEC" w:rsidP="000A3CFC">
      <w:pPr>
        <w:pStyle w:val="ListParagraph"/>
        <w:numPr>
          <w:ilvl w:val="0"/>
          <w:numId w:val="5"/>
        </w:numPr>
        <w:spacing w:line="480" w:lineRule="auto"/>
      </w:pPr>
      <w:r>
        <w:t>Students must assign their resistors to the correct circuit before moving on to the next circuit.</w:t>
      </w:r>
    </w:p>
    <w:p w14:paraId="4213AC7C" w14:textId="77777777" w:rsidR="00804994" w:rsidRDefault="005B3AEC" w:rsidP="000A3CFC">
      <w:pPr>
        <w:pStyle w:val="ListParagraph"/>
        <w:numPr>
          <w:ilvl w:val="0"/>
          <w:numId w:val="5"/>
        </w:numPr>
        <w:spacing w:line="480" w:lineRule="auto"/>
      </w:pPr>
      <w:r>
        <w:t>Have students bring their completed circuit to the teacher’s desk or put their hand up to have their circuit verify.</w:t>
      </w:r>
    </w:p>
    <w:p w14:paraId="4BF347F3" w14:textId="77777777" w:rsidR="00804994" w:rsidRDefault="005B3AEC" w:rsidP="000A3CFC">
      <w:pPr>
        <w:pStyle w:val="ListParagraph"/>
        <w:numPr>
          <w:ilvl w:val="0"/>
          <w:numId w:val="5"/>
        </w:numPr>
        <w:spacing w:line="480" w:lineRule="auto"/>
      </w:pPr>
      <w:r>
        <w:t>Once their circuit is checked, students will get an additional circuit and resistors.</w:t>
      </w:r>
    </w:p>
    <w:p w14:paraId="301F6237" w14:textId="5BC91339" w:rsidR="00BE4B24" w:rsidRDefault="005B3AEC" w:rsidP="000A3CFC">
      <w:pPr>
        <w:pStyle w:val="ListParagraph"/>
        <w:numPr>
          <w:ilvl w:val="0"/>
          <w:numId w:val="5"/>
        </w:numPr>
        <w:spacing w:line="480" w:lineRule="auto"/>
      </w:pPr>
      <w:r>
        <w:t>Circuits should get more difficult as students progress through the activity (as if they were levelling up in a video game).</w:t>
      </w:r>
    </w:p>
    <w:p w14:paraId="2399E9D8" w14:textId="77777777" w:rsidR="00BE4B24" w:rsidRDefault="00BE4B24">
      <w:r>
        <w:br w:type="page"/>
      </w:r>
    </w:p>
    <w:p w14:paraId="68B3F06A" w14:textId="2CED52F8" w:rsidR="00AD4E1D" w:rsidRDefault="00AD4E1D" w:rsidP="00AD4E1D">
      <w:pPr>
        <w:pStyle w:val="Heading1"/>
      </w:pPr>
      <w:r>
        <w:lastRenderedPageBreak/>
        <w:t>Appendix I - Opening Problems</w:t>
      </w:r>
    </w:p>
    <w:p w14:paraId="2794C997" w14:textId="2780A0C2" w:rsidR="007C0EC1" w:rsidRPr="007C0EC1" w:rsidRDefault="007C0EC1" w:rsidP="007C0EC1">
      <w:pPr>
        <w:pStyle w:val="Heading2"/>
      </w:pPr>
      <w:r>
        <w:t>Kirchhoff’s Laws</w:t>
      </w:r>
    </w:p>
    <w:p w14:paraId="07CD86E7" w14:textId="77777777" w:rsidR="007C0EC1" w:rsidRPr="00E8639C" w:rsidRDefault="007C0EC1" w:rsidP="007C0EC1">
      <w:pPr>
        <w:spacing w:line="480" w:lineRule="auto"/>
      </w:pPr>
      <w:r w:rsidRPr="00E8639C">
        <w:t xml:space="preserve">A circuit is connected as shown. All light bulbs are identical. When the switch </w:t>
      </w:r>
      <w:r w:rsidRPr="00E8639C">
        <w:rPr>
          <w:b/>
        </w:rPr>
        <w:t>S</w:t>
      </w:r>
      <w:r w:rsidRPr="00E8639C">
        <w:t xml:space="preserve"> in the circuit is closed, which bulb(s) other than </w:t>
      </w:r>
      <w:r w:rsidRPr="00E8639C">
        <w:rPr>
          <w:b/>
          <w:bCs/>
        </w:rPr>
        <w:t>4</w:t>
      </w:r>
      <w:r w:rsidRPr="00E8639C">
        <w:t xml:space="preserve"> become(s) brighter?</w:t>
      </w:r>
    </w:p>
    <w:p w14:paraId="502FCADC" w14:textId="77777777" w:rsidR="007C0EC1" w:rsidRDefault="007C0EC1" w:rsidP="007C0EC1">
      <w:pPr>
        <w:jc w:val="center"/>
      </w:pPr>
      <w:r>
        <w:rPr>
          <w:noProof/>
        </w:rPr>
        <w:drawing>
          <wp:inline distT="0" distB="0" distL="0" distR="0" wp14:anchorId="2236CC0E" wp14:editId="2B3EEEC8">
            <wp:extent cx="4237990" cy="2904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990" cy="2904490"/>
                    </a:xfrm>
                    <a:prstGeom prst="rect">
                      <a:avLst/>
                    </a:prstGeom>
                    <a:noFill/>
                  </pic:spPr>
                </pic:pic>
              </a:graphicData>
            </a:graphic>
          </wp:inline>
        </w:drawing>
      </w:r>
    </w:p>
    <w:p w14:paraId="550EBDA0" w14:textId="77777777" w:rsidR="003234F6" w:rsidRDefault="003234F6" w:rsidP="007C0EC1">
      <w:r>
        <w:rPr>
          <w:b/>
          <w:bCs/>
        </w:rPr>
        <w:t>Answer:</w:t>
      </w:r>
      <w:r>
        <w:t xml:space="preserve"> No other bulbs become brighter. </w:t>
      </w:r>
    </w:p>
    <w:p w14:paraId="5EC54959" w14:textId="77777777" w:rsidR="003234F6" w:rsidRDefault="003234F6" w:rsidP="003234F6">
      <w:pPr>
        <w:pStyle w:val="Heading2"/>
      </w:pPr>
      <w:r>
        <w:t>Resistance in Circuits</w:t>
      </w:r>
    </w:p>
    <w:p w14:paraId="1337419F" w14:textId="10CA7D26" w:rsidR="00B752A4" w:rsidRDefault="00B752A4" w:rsidP="00B752A4">
      <w:pPr>
        <w:spacing w:line="480" w:lineRule="auto"/>
      </w:pPr>
      <w:r w:rsidRPr="005B3AEC">
        <w:t>In the circuit shown</w:t>
      </w:r>
      <w:r>
        <w:t>,</w:t>
      </w:r>
      <w:r w:rsidRPr="005B3AEC">
        <w:t xml:space="preserve"> all five resistors are identical. Which resistor(s) will have the greatest potential difference across it(them)?</w:t>
      </w:r>
    </w:p>
    <w:p w14:paraId="432FC7B0" w14:textId="1C10A703" w:rsidR="00B752A4" w:rsidRDefault="00B752A4" w:rsidP="00B752A4">
      <w:pPr>
        <w:spacing w:line="480" w:lineRule="auto"/>
        <w:jc w:val="center"/>
      </w:pPr>
      <w:r>
        <w:rPr>
          <w:noProof/>
        </w:rPr>
        <w:drawing>
          <wp:inline distT="0" distB="0" distL="0" distR="0" wp14:anchorId="492C4507" wp14:editId="4260F12A">
            <wp:extent cx="2066925" cy="118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181100"/>
                    </a:xfrm>
                    <a:prstGeom prst="rect">
                      <a:avLst/>
                    </a:prstGeom>
                    <a:noFill/>
                  </pic:spPr>
                </pic:pic>
              </a:graphicData>
            </a:graphic>
          </wp:inline>
        </w:drawing>
      </w:r>
    </w:p>
    <w:p w14:paraId="25AF7A11" w14:textId="6DDAFEB0" w:rsidR="00546645" w:rsidRDefault="00B752A4" w:rsidP="00546645">
      <w:pPr>
        <w:spacing w:line="480" w:lineRule="auto"/>
      </w:pPr>
      <w:r>
        <w:rPr>
          <w:b/>
          <w:bCs/>
        </w:rPr>
        <w:t>Answer:</w:t>
      </w:r>
      <w:r>
        <w:t xml:space="preserve"> R</w:t>
      </w:r>
      <w:r>
        <w:rPr>
          <w:vertAlign w:val="subscript"/>
        </w:rPr>
        <w:t>5</w:t>
      </w:r>
      <w:r>
        <w:t xml:space="preserve">, the circuit branches and splits the current before all other resistors. The branches </w:t>
      </w:r>
      <w:proofErr w:type="gramStart"/>
      <w:r>
        <w:t>join together</w:t>
      </w:r>
      <w:proofErr w:type="gramEnd"/>
      <w:r>
        <w:t xml:space="preserve"> before R</w:t>
      </w:r>
      <w:r>
        <w:rPr>
          <w:vertAlign w:val="subscript"/>
        </w:rPr>
        <w:t>5</w:t>
      </w:r>
      <w:r>
        <w:t xml:space="preserve"> leading to R</w:t>
      </w:r>
      <w:r>
        <w:rPr>
          <w:vertAlign w:val="subscript"/>
        </w:rPr>
        <w:t>5</w:t>
      </w:r>
      <w:r>
        <w:t xml:space="preserve"> having all the current flow through it and experience the greatest potential difference due to V=IR.</w:t>
      </w:r>
    </w:p>
    <w:p w14:paraId="26C99705" w14:textId="6E0DE24C" w:rsidR="00AC427B" w:rsidRDefault="00AC427B" w:rsidP="00AC427B">
      <w:pPr>
        <w:pStyle w:val="Heading1"/>
      </w:pPr>
      <w:r>
        <w:lastRenderedPageBreak/>
        <w:t>Appendix I</w:t>
      </w:r>
      <w:r w:rsidR="00347BD1">
        <w:t>I</w:t>
      </w:r>
      <w:r>
        <w:t xml:space="preserve"> - Kirchhoff’s Laws Lesson Handout</w:t>
      </w:r>
    </w:p>
    <w:p w14:paraId="172161B2" w14:textId="77777777" w:rsidR="00AC427B" w:rsidRPr="001B5E09" w:rsidRDefault="00AC427B" w:rsidP="00AC427B">
      <w:pPr>
        <w:spacing w:after="80"/>
        <w:rPr>
          <w:rFonts w:ascii="Trebuchet MS" w:hAnsi="Trebuchet MS"/>
          <w:b/>
          <w:sz w:val="26"/>
          <w:szCs w:val="26"/>
        </w:rPr>
      </w:pPr>
      <w:r w:rsidRPr="001B5E09">
        <w:rPr>
          <w:rFonts w:ascii="Trebuchet MS" w:hAnsi="Trebuchet MS"/>
          <w:b/>
          <w:sz w:val="26"/>
          <w:szCs w:val="26"/>
        </w:rPr>
        <w:t>U4 – L0</w:t>
      </w:r>
      <w:r>
        <w:rPr>
          <w:rFonts w:ascii="Trebuchet MS" w:hAnsi="Trebuchet MS"/>
          <w:b/>
          <w:sz w:val="26"/>
          <w:szCs w:val="26"/>
        </w:rPr>
        <w:t>4</w:t>
      </w:r>
    </w:p>
    <w:p w14:paraId="76ADB138" w14:textId="77777777" w:rsidR="00AC427B" w:rsidRPr="001B5E09" w:rsidRDefault="00AC427B" w:rsidP="00AC427B">
      <w:pPr>
        <w:spacing w:after="80"/>
        <w:jc w:val="center"/>
        <w:rPr>
          <w:rFonts w:ascii="Trebuchet MS" w:hAnsi="Trebuchet MS"/>
          <w:b/>
          <w:sz w:val="26"/>
          <w:szCs w:val="26"/>
        </w:rPr>
      </w:pPr>
      <w:r>
        <w:rPr>
          <w:rFonts w:ascii="Trebuchet MS" w:hAnsi="Trebuchet MS"/>
          <w:b/>
          <w:sz w:val="26"/>
          <w:szCs w:val="26"/>
        </w:rPr>
        <w:t>Kirchhoff’s Laws</w:t>
      </w:r>
    </w:p>
    <w:p w14:paraId="00749D18" w14:textId="77777777" w:rsidR="00AC427B" w:rsidRPr="001B5E09" w:rsidRDefault="00AC427B" w:rsidP="00AC427B">
      <w:pPr>
        <w:spacing w:after="80"/>
        <w:jc w:val="center"/>
        <w:rPr>
          <w:rFonts w:ascii="Trebuchet MS" w:hAnsi="Trebuchet MS"/>
          <w:b/>
          <w:sz w:val="26"/>
          <w:szCs w:val="26"/>
        </w:rPr>
      </w:pPr>
      <w:r w:rsidRPr="001B5E09">
        <w:rPr>
          <w:rFonts w:ascii="Trebuchet MS" w:hAnsi="Trebuchet MS"/>
          <w:b/>
          <w:sz w:val="26"/>
          <w:szCs w:val="26"/>
        </w:rPr>
        <w:t>Learning Goals</w:t>
      </w:r>
    </w:p>
    <w:p w14:paraId="14BB5CFD" w14:textId="77777777" w:rsidR="00AC427B" w:rsidRPr="00E240F2" w:rsidRDefault="00AC427B" w:rsidP="00AC427B">
      <w:pPr>
        <w:pStyle w:val="ListParagraph"/>
        <w:numPr>
          <w:ilvl w:val="0"/>
          <w:numId w:val="2"/>
        </w:numPr>
        <w:spacing w:after="80"/>
        <w:rPr>
          <w:rFonts w:ascii="Trebuchet MS" w:hAnsi="Trebuchet MS"/>
        </w:rPr>
      </w:pPr>
      <w:r w:rsidRPr="00E240F2">
        <w:rPr>
          <w:rFonts w:ascii="Trebuchet MS" w:hAnsi="Trebuchet MS"/>
        </w:rPr>
        <w:t>I will be able to state both cases of Kirchhoff's voltage and current laws</w:t>
      </w:r>
    </w:p>
    <w:p w14:paraId="72EB2362" w14:textId="77777777" w:rsidR="00AC427B" w:rsidRPr="00E240F2" w:rsidRDefault="00AC427B" w:rsidP="00AC427B">
      <w:pPr>
        <w:pStyle w:val="ListParagraph"/>
        <w:numPr>
          <w:ilvl w:val="0"/>
          <w:numId w:val="2"/>
        </w:numPr>
        <w:spacing w:after="80"/>
        <w:rPr>
          <w:rFonts w:ascii="Trebuchet MS" w:hAnsi="Trebuchet MS"/>
        </w:rPr>
      </w:pPr>
      <w:r w:rsidRPr="00E240F2">
        <w:rPr>
          <w:rFonts w:ascii="Trebuchet MS" w:hAnsi="Trebuchet MS"/>
        </w:rPr>
        <w:t>I will be able to apply Kirc</w:t>
      </w:r>
      <w:r>
        <w:rPr>
          <w:rFonts w:ascii="Trebuchet MS" w:hAnsi="Trebuchet MS"/>
        </w:rPr>
        <w:t>h</w:t>
      </w:r>
      <w:r w:rsidRPr="00E240F2">
        <w:rPr>
          <w:rFonts w:ascii="Trebuchet MS" w:hAnsi="Trebuchet MS"/>
        </w:rPr>
        <w:t>hoff's laws when analyzing mixed circuits</w:t>
      </w:r>
    </w:p>
    <w:p w14:paraId="41B96B43" w14:textId="77777777" w:rsidR="00AC427B" w:rsidRPr="001B5E09" w:rsidRDefault="00AC427B" w:rsidP="00AC427B">
      <w:pPr>
        <w:spacing w:after="80"/>
        <w:jc w:val="center"/>
        <w:rPr>
          <w:rFonts w:ascii="Trebuchet MS" w:hAnsi="Trebuchet MS"/>
          <w:b/>
          <w:sz w:val="26"/>
          <w:szCs w:val="26"/>
        </w:rPr>
      </w:pPr>
      <w:r>
        <w:rPr>
          <w:rFonts w:ascii="Trebuchet MS" w:hAnsi="Trebuchet MS"/>
          <w:b/>
          <w:sz w:val="26"/>
          <w:szCs w:val="26"/>
        </w:rPr>
        <w:t>Kirchhoff’s Voltage Law (KVL)</w:t>
      </w:r>
    </w:p>
    <w:p w14:paraId="0154C6EE" w14:textId="77777777" w:rsidR="00AC427B" w:rsidRPr="00E54AFA" w:rsidRDefault="00AC427B" w:rsidP="00AC427B">
      <w:pPr>
        <w:rPr>
          <w:rFonts w:ascii="Trebuchet MS" w:hAnsi="Trebuchet MS"/>
        </w:rPr>
      </w:pPr>
      <w:r w:rsidRPr="00E54AFA">
        <w:rPr>
          <w:rFonts w:ascii="Trebuchet MS" w:hAnsi="Trebuchet MS"/>
        </w:rPr>
        <w:t xml:space="preserve">The voltage law can be stated as follows: </w:t>
      </w:r>
    </w:p>
    <w:p w14:paraId="2C6046EB" w14:textId="4FA34EEA" w:rsidR="00AC427B" w:rsidRDefault="00AC427B" w:rsidP="00AC427B">
      <w:pPr>
        <w:pStyle w:val="ListParagraph"/>
        <w:rPr>
          <w:rFonts w:ascii="Trebuchet MS" w:hAnsi="Trebuchet MS"/>
          <w:i/>
        </w:rPr>
      </w:pPr>
      <w:r w:rsidRPr="00E54AFA">
        <w:rPr>
          <w:rFonts w:ascii="Trebuchet MS" w:hAnsi="Trebuchet MS"/>
          <w:i/>
        </w:rPr>
        <w:t xml:space="preserve">In any complete path in an electric circuit, the total electric potential </w:t>
      </w:r>
      <w:r>
        <w:rPr>
          <w:rFonts w:ascii="Trebuchet MS" w:hAnsi="Trebuchet MS"/>
          <w:i/>
        </w:rPr>
        <w:t>increase</w:t>
      </w:r>
      <w:r w:rsidRPr="00E54AFA">
        <w:rPr>
          <w:rFonts w:ascii="Trebuchet MS" w:hAnsi="Trebuchet MS"/>
          <w:i/>
        </w:rPr>
        <w:t xml:space="preserve"> at the</w:t>
      </w:r>
      <w:r>
        <w:rPr>
          <w:rFonts w:ascii="Trebuchet MS" w:hAnsi="Trebuchet MS"/>
          <w:i/>
        </w:rPr>
        <w:t xml:space="preserve"> source(s) </w:t>
      </w:r>
      <w:r w:rsidRPr="00E54AFA">
        <w:rPr>
          <w:rFonts w:ascii="Trebuchet MS" w:hAnsi="Trebuchet MS"/>
          <w:i/>
        </w:rPr>
        <w:t>is equal to the total electric potential</w:t>
      </w:r>
      <w:r>
        <w:rPr>
          <w:rFonts w:ascii="Trebuchet MS" w:hAnsi="Trebuchet MS"/>
          <w:i/>
        </w:rPr>
        <w:t xml:space="preserve"> decrease </w:t>
      </w:r>
      <w:r w:rsidRPr="00E54AFA">
        <w:rPr>
          <w:rFonts w:ascii="Trebuchet MS" w:hAnsi="Trebuchet MS"/>
          <w:i/>
        </w:rPr>
        <w:t xml:space="preserve">throughout the </w:t>
      </w:r>
      <w:r>
        <w:rPr>
          <w:rFonts w:ascii="Trebuchet MS" w:hAnsi="Trebuchet MS"/>
          <w:i/>
        </w:rPr>
        <w:t>rest</w:t>
      </w:r>
      <w:r w:rsidRPr="00E54AFA">
        <w:rPr>
          <w:rFonts w:ascii="Trebuchet MS" w:hAnsi="Trebuchet MS"/>
          <w:i/>
        </w:rPr>
        <w:t xml:space="preserve"> of the circuit</w:t>
      </w:r>
      <w:r>
        <w:rPr>
          <w:rFonts w:ascii="Trebuchet MS" w:hAnsi="Trebuchet MS"/>
          <w:i/>
        </w:rPr>
        <w:t>.</w:t>
      </w:r>
    </w:p>
    <w:p w14:paraId="048D7088" w14:textId="77777777" w:rsidR="00AC427B" w:rsidRPr="00E54AFA" w:rsidRDefault="00AC427B" w:rsidP="00AC427B">
      <w:pPr>
        <w:pStyle w:val="ListParagraph"/>
        <w:rPr>
          <w:rFonts w:ascii="Trebuchet MS" w:hAnsi="Trebuchet MS"/>
          <w:i/>
        </w:rPr>
      </w:pPr>
      <w:r w:rsidRPr="00E54AFA">
        <w:rPr>
          <w:rFonts w:ascii="Trebuchet MS" w:hAnsi="Trebuchet MS"/>
          <w:i/>
        </w:rPr>
        <w:t xml:space="preserve"> </w:t>
      </w:r>
    </w:p>
    <w:p w14:paraId="4122B123" w14:textId="77777777" w:rsidR="00AC427B" w:rsidRDefault="00AC427B" w:rsidP="00AC427B">
      <w:pPr>
        <w:pStyle w:val="ListParagraph"/>
        <w:numPr>
          <w:ilvl w:val="0"/>
          <w:numId w:val="1"/>
        </w:numPr>
        <w:rPr>
          <w:rFonts w:ascii="Trebuchet MS" w:hAnsi="Trebuchet MS"/>
        </w:rPr>
      </w:pPr>
      <w:r w:rsidRPr="00E54AFA">
        <w:rPr>
          <w:rFonts w:ascii="Trebuchet MS" w:hAnsi="Trebuchet MS"/>
        </w:rPr>
        <w:t>For a series circuit all the loads must share the potential difference since there is only one path</w:t>
      </w:r>
    </w:p>
    <w:p w14:paraId="6AF275D9" w14:textId="77777777" w:rsidR="00AC427B" w:rsidRDefault="00AC427B" w:rsidP="00AC427B">
      <w:pPr>
        <w:pStyle w:val="ListParagraph"/>
        <w:numPr>
          <w:ilvl w:val="0"/>
          <w:numId w:val="1"/>
        </w:numPr>
        <w:rPr>
          <w:rFonts w:ascii="Trebuchet MS" w:hAnsi="Trebuchet MS"/>
        </w:rPr>
      </w:pPr>
      <w:r w:rsidRPr="00E54AFA">
        <w:rPr>
          <w:rFonts w:ascii="Trebuchet MS" w:hAnsi="Trebuchet MS"/>
        </w:rPr>
        <w:t>Th</w:t>
      </w:r>
      <w:r>
        <w:rPr>
          <w:rFonts w:ascii="Trebuchet MS" w:hAnsi="Trebuchet MS"/>
        </w:rPr>
        <w:t>e</w:t>
      </w:r>
      <w:r w:rsidRPr="00E54AFA">
        <w:rPr>
          <w:rFonts w:ascii="Trebuchet MS" w:hAnsi="Trebuchet MS"/>
        </w:rPr>
        <w:t xml:space="preserve"> relationship is then</w:t>
      </w:r>
      <w:r>
        <w:rPr>
          <w:rFonts w:ascii="Trebuchet MS" w:hAnsi="Trebuchet MS"/>
        </w:rPr>
        <w:t>:</w:t>
      </w:r>
    </w:p>
    <w:bookmarkStart w:id="0" w:name="_Hlk37177503"/>
    <w:p w14:paraId="729FFE2A" w14:textId="7C16BA35" w:rsidR="00AC427B" w:rsidRPr="00B83E7E" w:rsidRDefault="00A66FB8" w:rsidP="00AC427B">
      <w:pPr>
        <w:ind w:left="360"/>
        <w:rPr>
          <w:rFonts w:ascii="Trebuchet MS" w:hAnsi="Trebuchet MS"/>
        </w:rPr>
      </w:pPr>
      <m:oMathPara>
        <m:oMath>
          <m:sSub>
            <m:sSubPr>
              <m:ctrlPr>
                <w:rPr>
                  <w:rFonts w:ascii="Cambria Math" w:hAnsi="Cambria Math"/>
                  <w:i/>
                </w:rPr>
              </m:ctrlPr>
            </m:sSubPr>
            <m:e>
              <m:r>
                <w:rPr>
                  <w:rFonts w:ascii="Cambria Math" w:hAnsi="Cambria Math"/>
                </w:rPr>
                <m:t>V</m:t>
              </m:r>
            </m:e>
            <m:sub>
              <m:r>
                <w:rPr>
                  <w:rFonts w:ascii="Cambria Math" w:hAnsi="Cambria Math"/>
                </w:rPr>
                <m:t>series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oMath>
      </m:oMathPara>
    </w:p>
    <w:bookmarkEnd w:id="0"/>
    <w:p w14:paraId="7EE686AB" w14:textId="77777777" w:rsidR="00AC427B" w:rsidRPr="00B83E7E" w:rsidRDefault="00AC427B" w:rsidP="00AC427B">
      <w:pPr>
        <w:pStyle w:val="ListParagraph"/>
        <w:numPr>
          <w:ilvl w:val="0"/>
          <w:numId w:val="1"/>
        </w:numPr>
        <w:rPr>
          <w:rFonts w:ascii="Trebuchet MS" w:hAnsi="Trebuchet MS"/>
        </w:rPr>
      </w:pPr>
      <w:r w:rsidRPr="00E54AFA">
        <w:rPr>
          <w:rFonts w:ascii="Trebuchet MS" w:hAnsi="Trebuchet MS"/>
        </w:rPr>
        <w:t>For a parallel circuit has more than one path, therefore the potential difference must be the same as through the source</w:t>
      </w:r>
    </w:p>
    <w:p w14:paraId="6CC9403C" w14:textId="77777777" w:rsidR="00AC427B" w:rsidRPr="00E54AFA" w:rsidRDefault="00AC427B" w:rsidP="00AC427B">
      <w:pPr>
        <w:pStyle w:val="ListParagraph"/>
        <w:numPr>
          <w:ilvl w:val="0"/>
          <w:numId w:val="1"/>
        </w:numPr>
        <w:rPr>
          <w:rFonts w:ascii="Trebuchet MS" w:hAnsi="Trebuchet MS"/>
        </w:rPr>
      </w:pPr>
      <w:r w:rsidRPr="00E54AFA">
        <w:rPr>
          <w:rFonts w:ascii="Trebuchet MS" w:hAnsi="Trebuchet MS"/>
        </w:rPr>
        <w:t>Th</w:t>
      </w:r>
      <w:r>
        <w:rPr>
          <w:rFonts w:ascii="Trebuchet MS" w:hAnsi="Trebuchet MS"/>
        </w:rPr>
        <w:t>e</w:t>
      </w:r>
      <w:r w:rsidRPr="00E54AFA">
        <w:rPr>
          <w:rFonts w:ascii="Trebuchet MS" w:hAnsi="Trebuchet MS"/>
        </w:rPr>
        <w:t xml:space="preserve"> relationship is then</w:t>
      </w:r>
      <w:r>
        <w:rPr>
          <w:rFonts w:ascii="Trebuchet MS" w:hAnsi="Trebuchet MS"/>
        </w:rPr>
        <w:t>:</w:t>
      </w:r>
      <w:r w:rsidRPr="00E54AFA">
        <w:rPr>
          <w:rFonts w:ascii="Trebuchet MS" w:hAnsi="Trebuchet MS"/>
        </w:rPr>
        <w:t xml:space="preserve">  </w:t>
      </w:r>
    </w:p>
    <w:p w14:paraId="7FB23035" w14:textId="30529AD9" w:rsidR="00AC427B" w:rsidRDefault="00A66FB8" w:rsidP="00AC427B">
      <w:pPr>
        <w:ind w:left="360"/>
        <w:rPr>
          <w:rFonts w:ascii="Trebuchet MS" w:hAnsi="Trebuchet MS"/>
        </w:rPr>
      </w:pPr>
      <m:oMathPara>
        <m:oMath>
          <m:sSub>
            <m:sSubPr>
              <m:ctrlPr>
                <w:rPr>
                  <w:rFonts w:ascii="Cambria Math" w:hAnsi="Cambria Math"/>
                  <w:i/>
                </w:rPr>
              </m:ctrlPr>
            </m:sSubPr>
            <m:e>
              <m:r>
                <w:rPr>
                  <w:rFonts w:ascii="Cambria Math" w:hAnsi="Cambria Math"/>
                </w:rPr>
                <m:t>V</m:t>
              </m:r>
            </m:e>
            <m:sub>
              <m:r>
                <w:rPr>
                  <w:rFonts w:ascii="Cambria Math" w:hAnsi="Cambria Math"/>
                </w:rPr>
                <m:t>parallel</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oMath>
      </m:oMathPara>
    </w:p>
    <w:p w14:paraId="71F06F8A" w14:textId="77777777" w:rsidR="00AC427B" w:rsidRDefault="00AC427B" w:rsidP="00AC427B">
      <w:pPr>
        <w:rPr>
          <w:rFonts w:ascii="Trebuchet MS" w:hAnsi="Trebuchet MS"/>
        </w:rPr>
      </w:pPr>
    </w:p>
    <w:p w14:paraId="2FF3FEF0" w14:textId="77777777" w:rsidR="00AC427B" w:rsidRPr="001B5E09" w:rsidRDefault="00AC427B" w:rsidP="00AC427B">
      <w:pPr>
        <w:spacing w:after="80"/>
        <w:jc w:val="center"/>
        <w:rPr>
          <w:rFonts w:ascii="Trebuchet MS" w:hAnsi="Trebuchet MS"/>
          <w:b/>
          <w:sz w:val="26"/>
          <w:szCs w:val="26"/>
        </w:rPr>
      </w:pPr>
      <w:r>
        <w:rPr>
          <w:rFonts w:ascii="Trebuchet MS" w:hAnsi="Trebuchet MS"/>
          <w:b/>
          <w:sz w:val="26"/>
          <w:szCs w:val="26"/>
        </w:rPr>
        <w:t>Kirchhoff’s Current Law (KCL)</w:t>
      </w:r>
    </w:p>
    <w:p w14:paraId="3E881621" w14:textId="77777777" w:rsidR="00AC427B" w:rsidRPr="00E54AFA" w:rsidRDefault="00AC427B" w:rsidP="00AC427B">
      <w:pPr>
        <w:rPr>
          <w:rFonts w:ascii="Trebuchet MS" w:hAnsi="Trebuchet MS"/>
        </w:rPr>
      </w:pPr>
      <w:r w:rsidRPr="00E54AFA">
        <w:rPr>
          <w:rFonts w:ascii="Trebuchet MS" w:hAnsi="Trebuchet MS"/>
        </w:rPr>
        <w:t xml:space="preserve">The </w:t>
      </w:r>
      <w:r>
        <w:rPr>
          <w:rFonts w:ascii="Trebuchet MS" w:hAnsi="Trebuchet MS"/>
        </w:rPr>
        <w:t>current</w:t>
      </w:r>
      <w:r w:rsidRPr="00E54AFA">
        <w:rPr>
          <w:rFonts w:ascii="Trebuchet MS" w:hAnsi="Trebuchet MS"/>
        </w:rPr>
        <w:t xml:space="preserve"> law can be stated as follows: </w:t>
      </w:r>
    </w:p>
    <w:p w14:paraId="05C5BAC5" w14:textId="09292590" w:rsidR="00AC427B" w:rsidRDefault="00AC427B" w:rsidP="00AC427B">
      <w:pPr>
        <w:pStyle w:val="ListParagraph"/>
        <w:rPr>
          <w:rFonts w:ascii="Trebuchet MS" w:hAnsi="Trebuchet MS"/>
          <w:i/>
        </w:rPr>
      </w:pPr>
      <w:r w:rsidRPr="00B83E7E">
        <w:rPr>
          <w:rFonts w:ascii="Trebuchet MS" w:hAnsi="Trebuchet MS"/>
          <w:i/>
        </w:rPr>
        <w:t>In a closed circuit, the amount of current</w:t>
      </w:r>
      <w:r>
        <w:rPr>
          <w:rFonts w:ascii="Trebuchet MS" w:hAnsi="Trebuchet MS"/>
          <w:i/>
        </w:rPr>
        <w:t xml:space="preserve"> </w:t>
      </w:r>
      <w:r w:rsidR="009B4230">
        <w:rPr>
          <w:rFonts w:ascii="Trebuchet MS" w:hAnsi="Trebuchet MS"/>
          <w:i/>
        </w:rPr>
        <w:t>entering</w:t>
      </w:r>
      <w:r>
        <w:rPr>
          <w:rFonts w:ascii="Trebuchet MS" w:hAnsi="Trebuchet MS"/>
          <w:i/>
        </w:rPr>
        <w:t xml:space="preserve"> </w:t>
      </w:r>
      <w:r w:rsidRPr="00B83E7E">
        <w:rPr>
          <w:rFonts w:ascii="Trebuchet MS" w:hAnsi="Trebuchet MS"/>
          <w:i/>
        </w:rPr>
        <w:t>a junction is equal to the amount of current</w:t>
      </w:r>
      <w:r>
        <w:rPr>
          <w:rFonts w:ascii="Trebuchet MS" w:hAnsi="Trebuchet MS"/>
          <w:i/>
        </w:rPr>
        <w:t xml:space="preserve"> </w:t>
      </w:r>
      <w:r w:rsidR="009B4230">
        <w:rPr>
          <w:rFonts w:ascii="Trebuchet MS" w:hAnsi="Trebuchet MS"/>
          <w:i/>
        </w:rPr>
        <w:t>exiting</w:t>
      </w:r>
      <w:r>
        <w:rPr>
          <w:rFonts w:ascii="Trebuchet MS" w:hAnsi="Trebuchet MS"/>
          <w:i/>
        </w:rPr>
        <w:t xml:space="preserve"> </w:t>
      </w:r>
      <w:r w:rsidRPr="00B83E7E">
        <w:rPr>
          <w:rFonts w:ascii="Trebuchet MS" w:hAnsi="Trebuchet MS"/>
          <w:i/>
        </w:rPr>
        <w:t>a junction.</w:t>
      </w:r>
    </w:p>
    <w:p w14:paraId="0D9AD5AF" w14:textId="77777777" w:rsidR="00AC427B" w:rsidRPr="00E54AFA" w:rsidRDefault="00AC427B" w:rsidP="00AC427B">
      <w:pPr>
        <w:pStyle w:val="ListParagraph"/>
        <w:rPr>
          <w:rFonts w:ascii="Trebuchet MS" w:hAnsi="Trebuchet MS"/>
          <w:i/>
        </w:rPr>
      </w:pPr>
      <w:r w:rsidRPr="00E54AFA">
        <w:rPr>
          <w:rFonts w:ascii="Trebuchet MS" w:hAnsi="Trebuchet MS"/>
          <w:i/>
        </w:rPr>
        <w:t xml:space="preserve"> </w:t>
      </w:r>
    </w:p>
    <w:p w14:paraId="0804644F" w14:textId="77777777" w:rsidR="00AC427B" w:rsidRDefault="00AC427B" w:rsidP="00AC427B">
      <w:pPr>
        <w:pStyle w:val="ListParagraph"/>
        <w:numPr>
          <w:ilvl w:val="0"/>
          <w:numId w:val="1"/>
        </w:numPr>
        <w:rPr>
          <w:rFonts w:ascii="Trebuchet MS" w:hAnsi="Trebuchet MS"/>
        </w:rPr>
      </w:pPr>
      <w:r w:rsidRPr="00B83E7E">
        <w:rPr>
          <w:rFonts w:ascii="Trebuchet MS" w:hAnsi="Trebuchet MS"/>
        </w:rPr>
        <w:t>In a series circuit, there is only one path, therefore there are no junctions</w:t>
      </w:r>
    </w:p>
    <w:p w14:paraId="2B88D3FC" w14:textId="77777777" w:rsidR="00AC427B" w:rsidRDefault="00AC427B" w:rsidP="00AC427B">
      <w:pPr>
        <w:pStyle w:val="ListParagraph"/>
        <w:numPr>
          <w:ilvl w:val="0"/>
          <w:numId w:val="1"/>
        </w:numPr>
        <w:rPr>
          <w:rFonts w:ascii="Trebuchet MS" w:hAnsi="Trebuchet MS"/>
        </w:rPr>
      </w:pPr>
      <w:r w:rsidRPr="00E54AFA">
        <w:rPr>
          <w:rFonts w:ascii="Trebuchet MS" w:hAnsi="Trebuchet MS"/>
        </w:rPr>
        <w:t>Th</w:t>
      </w:r>
      <w:r>
        <w:rPr>
          <w:rFonts w:ascii="Trebuchet MS" w:hAnsi="Trebuchet MS"/>
        </w:rPr>
        <w:t>e</w:t>
      </w:r>
      <w:r w:rsidRPr="00E54AFA">
        <w:rPr>
          <w:rFonts w:ascii="Trebuchet MS" w:hAnsi="Trebuchet MS"/>
        </w:rPr>
        <w:t xml:space="preserve"> relationship is then</w:t>
      </w:r>
      <w:r>
        <w:rPr>
          <w:rFonts w:ascii="Trebuchet MS" w:hAnsi="Trebuchet MS"/>
        </w:rPr>
        <w:t>:</w:t>
      </w:r>
    </w:p>
    <w:p w14:paraId="3B39479C" w14:textId="1B95BC05" w:rsidR="00AC427B" w:rsidRPr="00B83E7E" w:rsidRDefault="00A66FB8" w:rsidP="009B4230">
      <w:pPr>
        <w:ind w:left="360"/>
        <w:rPr>
          <w:rFonts w:ascii="Trebuchet MS" w:hAnsi="Trebuchet MS"/>
        </w:rPr>
      </w:pPr>
      <m:oMathPara>
        <m:oMath>
          <m:sSub>
            <m:sSubPr>
              <m:ctrlPr>
                <w:rPr>
                  <w:rFonts w:ascii="Cambria Math" w:hAnsi="Cambria Math"/>
                  <w:i/>
                </w:rPr>
              </m:ctrlPr>
            </m:sSubPr>
            <m:e>
              <m:r>
                <w:rPr>
                  <w:rFonts w:ascii="Cambria Math" w:hAnsi="Cambria Math"/>
                </w:rPr>
                <m:t>I</m:t>
              </m:r>
            </m:e>
            <m:sub>
              <m:r>
                <w:rPr>
                  <w:rFonts w:ascii="Cambria Math" w:hAnsi="Cambria Math"/>
                </w:rPr>
                <m:t>series</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3</m:t>
              </m:r>
            </m:sub>
          </m:sSub>
          <m:r>
            <w:rPr>
              <w:rFonts w:ascii="Cambria Math" w:hAnsi="Cambria Math"/>
            </w:rPr>
            <m:t>=…</m:t>
          </m:r>
        </m:oMath>
      </m:oMathPara>
    </w:p>
    <w:p w14:paraId="1F7CF614" w14:textId="77777777" w:rsidR="00AC427B" w:rsidRPr="00B83E7E" w:rsidRDefault="00AC427B" w:rsidP="00AC427B">
      <w:pPr>
        <w:pStyle w:val="ListParagraph"/>
        <w:numPr>
          <w:ilvl w:val="0"/>
          <w:numId w:val="1"/>
        </w:numPr>
        <w:rPr>
          <w:rFonts w:ascii="Trebuchet MS" w:hAnsi="Trebuchet MS"/>
        </w:rPr>
      </w:pPr>
      <w:r w:rsidRPr="00B83E7E">
        <w:rPr>
          <w:rFonts w:ascii="Trebuchet MS" w:hAnsi="Trebuchet MS"/>
        </w:rPr>
        <w:t>In a parallel circuit, there can be many paths, therefore there can be many junctions</w:t>
      </w:r>
    </w:p>
    <w:p w14:paraId="17F91EE8" w14:textId="77777777" w:rsidR="00AC427B" w:rsidRPr="00E54AFA" w:rsidRDefault="00AC427B" w:rsidP="00AC427B">
      <w:pPr>
        <w:pStyle w:val="ListParagraph"/>
        <w:numPr>
          <w:ilvl w:val="0"/>
          <w:numId w:val="1"/>
        </w:numPr>
        <w:rPr>
          <w:rFonts w:ascii="Trebuchet MS" w:hAnsi="Trebuchet MS"/>
        </w:rPr>
      </w:pPr>
      <w:r w:rsidRPr="00E54AFA">
        <w:rPr>
          <w:rFonts w:ascii="Trebuchet MS" w:hAnsi="Trebuchet MS"/>
        </w:rPr>
        <w:t>Th</w:t>
      </w:r>
      <w:r>
        <w:rPr>
          <w:rFonts w:ascii="Trebuchet MS" w:hAnsi="Trebuchet MS"/>
        </w:rPr>
        <w:t>e</w:t>
      </w:r>
      <w:r w:rsidRPr="00E54AFA">
        <w:rPr>
          <w:rFonts w:ascii="Trebuchet MS" w:hAnsi="Trebuchet MS"/>
        </w:rPr>
        <w:t xml:space="preserve"> relationship is then</w:t>
      </w:r>
      <w:r>
        <w:rPr>
          <w:rFonts w:ascii="Trebuchet MS" w:hAnsi="Trebuchet MS"/>
        </w:rPr>
        <w:t>:</w:t>
      </w:r>
      <w:r w:rsidRPr="00E54AFA">
        <w:rPr>
          <w:rFonts w:ascii="Trebuchet MS" w:hAnsi="Trebuchet MS"/>
        </w:rPr>
        <w:t xml:space="preserve">  </w:t>
      </w:r>
    </w:p>
    <w:bookmarkStart w:id="1" w:name="_Hlk37178177"/>
    <w:p w14:paraId="4B236241" w14:textId="6FBAA8D7" w:rsidR="00AC427B" w:rsidRPr="009B4230" w:rsidRDefault="00A66FB8" w:rsidP="009B4230">
      <w:pPr>
        <w:ind w:left="360"/>
        <w:rPr>
          <w:rFonts w:ascii="Trebuchet MS" w:hAnsi="Trebuchet MS"/>
        </w:rPr>
      </w:pPr>
      <m:oMathPara>
        <m:oMath>
          <m:sSub>
            <m:sSubPr>
              <m:ctrlPr>
                <w:rPr>
                  <w:rFonts w:ascii="Cambria Math" w:hAnsi="Cambria Math"/>
                  <w:i/>
                </w:rPr>
              </m:ctrlPr>
            </m:sSubPr>
            <m:e>
              <m:r>
                <w:rPr>
                  <w:rFonts w:ascii="Cambria Math" w:hAnsi="Cambria Math"/>
                </w:rPr>
                <m:t>I</m:t>
              </m:r>
            </m:e>
            <m:sub>
              <m:r>
                <w:rPr>
                  <w:rFonts w:ascii="Cambria Math" w:hAnsi="Cambria Math"/>
                </w:rPr>
                <m:t>parallel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3</m:t>
              </m:r>
            </m:sub>
          </m:sSub>
          <m:r>
            <w:rPr>
              <w:rFonts w:ascii="Cambria Math" w:hAnsi="Cambria Math"/>
            </w:rPr>
            <m:t>+…</m:t>
          </m:r>
        </m:oMath>
      </m:oMathPara>
    </w:p>
    <w:bookmarkEnd w:id="1"/>
    <w:p w14:paraId="277D2564" w14:textId="77777777" w:rsidR="00AC427B" w:rsidRDefault="00AC427B" w:rsidP="00AC427B">
      <w:pPr>
        <w:rPr>
          <w:rFonts w:ascii="Trebuchet MS" w:hAnsi="Trebuchet MS"/>
        </w:rPr>
      </w:pPr>
    </w:p>
    <w:p w14:paraId="071035A3" w14:textId="77777777" w:rsidR="00AC427B" w:rsidRDefault="00AC427B" w:rsidP="00AC427B">
      <w:pPr>
        <w:rPr>
          <w:rFonts w:ascii="Trebuchet MS" w:hAnsi="Trebuchet MS"/>
        </w:rPr>
      </w:pPr>
    </w:p>
    <w:p w14:paraId="09DF6239" w14:textId="77777777" w:rsidR="00AC427B" w:rsidRPr="00910326" w:rsidRDefault="00AC427B" w:rsidP="00AC427B">
      <w:pPr>
        <w:rPr>
          <w:rFonts w:ascii="Trebuchet MS" w:hAnsi="Trebuchet MS"/>
        </w:rPr>
      </w:pPr>
    </w:p>
    <w:p w14:paraId="59C7E7FE" w14:textId="77777777" w:rsidR="00AC427B" w:rsidRPr="001B5E09" w:rsidRDefault="00AC427B" w:rsidP="00AC427B">
      <w:pPr>
        <w:spacing w:after="80"/>
        <w:jc w:val="center"/>
        <w:rPr>
          <w:rFonts w:ascii="Trebuchet MS" w:hAnsi="Trebuchet MS"/>
          <w:b/>
          <w:sz w:val="26"/>
          <w:szCs w:val="26"/>
        </w:rPr>
      </w:pPr>
      <w:r>
        <w:rPr>
          <w:rFonts w:ascii="Trebuchet MS" w:hAnsi="Trebuchet MS"/>
          <w:b/>
          <w:sz w:val="26"/>
          <w:szCs w:val="26"/>
        </w:rPr>
        <w:lastRenderedPageBreak/>
        <w:t>Analyzing Mixed Circuits</w:t>
      </w:r>
    </w:p>
    <w:p w14:paraId="651BD975" w14:textId="77777777" w:rsidR="00AC427B" w:rsidRDefault="00AC427B" w:rsidP="00AC427B">
      <w:pPr>
        <w:rPr>
          <w:rFonts w:ascii="Trebuchet MS" w:hAnsi="Trebuchet MS"/>
        </w:rPr>
      </w:pPr>
      <w:r w:rsidRPr="00A57E58">
        <w:rPr>
          <w:rFonts w:ascii="Trebuchet MS" w:hAnsi="Trebuchet MS"/>
        </w:rPr>
        <w:t xml:space="preserve">In the following circuit </w:t>
      </w:r>
      <w:proofErr w:type="spellStart"/>
      <w:r w:rsidRPr="00A57E58">
        <w:rPr>
          <w:rFonts w:ascii="Trebuchet MS" w:hAnsi="Trebuchet MS"/>
        </w:rPr>
        <w:t>V</w:t>
      </w:r>
      <w:r w:rsidRPr="00A57E58">
        <w:rPr>
          <w:rFonts w:ascii="Trebuchet MS" w:hAnsi="Trebuchet MS"/>
          <w:vertAlign w:val="subscript"/>
        </w:rPr>
        <w:t>source</w:t>
      </w:r>
      <w:proofErr w:type="spellEnd"/>
      <w:r w:rsidRPr="00A57E58">
        <w:rPr>
          <w:rFonts w:ascii="Trebuchet MS" w:hAnsi="Trebuchet MS"/>
        </w:rPr>
        <w:t xml:space="preserve"> = 12 V and V</w:t>
      </w:r>
      <w:r w:rsidRPr="00A57E58">
        <w:rPr>
          <w:rFonts w:ascii="Trebuchet MS" w:hAnsi="Trebuchet MS"/>
          <w:vertAlign w:val="subscript"/>
        </w:rPr>
        <w:t>1</w:t>
      </w:r>
      <w:r w:rsidRPr="00A57E58">
        <w:rPr>
          <w:rFonts w:ascii="Trebuchet MS" w:hAnsi="Trebuchet MS"/>
        </w:rPr>
        <w:t xml:space="preserve"> = V</w:t>
      </w:r>
      <w:r w:rsidRPr="00A57E58">
        <w:rPr>
          <w:rFonts w:ascii="Trebuchet MS" w:hAnsi="Trebuchet MS"/>
          <w:vertAlign w:val="subscript"/>
        </w:rPr>
        <w:t>2</w:t>
      </w:r>
      <w:r w:rsidRPr="00A57E58">
        <w:rPr>
          <w:rFonts w:ascii="Trebuchet MS" w:hAnsi="Trebuchet MS"/>
        </w:rPr>
        <w:t>. What is V</w:t>
      </w:r>
      <w:r w:rsidRPr="00A57E58">
        <w:rPr>
          <w:rFonts w:ascii="Trebuchet MS" w:hAnsi="Trebuchet MS"/>
          <w:vertAlign w:val="subscript"/>
        </w:rPr>
        <w:t>3</w:t>
      </w:r>
      <w:r w:rsidRPr="00A57E58">
        <w:rPr>
          <w:rFonts w:ascii="Trebuchet MS" w:hAnsi="Trebuchet MS"/>
        </w:rPr>
        <w:t>?</w:t>
      </w:r>
    </w:p>
    <w:p w14:paraId="787243B4" w14:textId="77777777" w:rsidR="00AC427B" w:rsidRDefault="00AC427B" w:rsidP="00AC427B">
      <w:pPr>
        <w:rPr>
          <w:rFonts w:ascii="Trebuchet MS" w:hAnsi="Trebuchet MS"/>
        </w:rPr>
      </w:pPr>
      <w:r>
        <w:rPr>
          <w:rFonts w:ascii="Trebuchet MS" w:hAnsi="Trebuchet MS"/>
          <w:noProof/>
        </w:rPr>
        <w:drawing>
          <wp:inline distT="0" distB="0" distL="0" distR="0" wp14:anchorId="0B9D4F92" wp14:editId="2D0245F1">
            <wp:extent cx="1876687" cy="1057423"/>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_circuit.png"/>
                    <pic:cNvPicPr/>
                  </pic:nvPicPr>
                  <pic:blipFill>
                    <a:blip r:embed="rId13">
                      <a:extLst>
                        <a:ext uri="{28A0092B-C50C-407E-A947-70E740481C1C}">
                          <a14:useLocalDpi xmlns:a14="http://schemas.microsoft.com/office/drawing/2010/main" val="0"/>
                        </a:ext>
                      </a:extLst>
                    </a:blip>
                    <a:stretch>
                      <a:fillRect/>
                    </a:stretch>
                  </pic:blipFill>
                  <pic:spPr>
                    <a:xfrm>
                      <a:off x="0" y="0"/>
                      <a:ext cx="1876687" cy="1057423"/>
                    </a:xfrm>
                    <a:prstGeom prst="rect">
                      <a:avLst/>
                    </a:prstGeom>
                  </pic:spPr>
                </pic:pic>
              </a:graphicData>
            </a:graphic>
          </wp:inline>
        </w:drawing>
      </w:r>
    </w:p>
    <w:p w14:paraId="529C474D" w14:textId="353DC79A" w:rsidR="00AC427B" w:rsidRPr="00B12B0E" w:rsidRDefault="00B12B0E" w:rsidP="00AC427B">
      <w:pPr>
        <w:rPr>
          <w:rFonts w:ascii="Trebuchet MS" w:hAnsi="Trebuchet MS"/>
        </w:rPr>
      </w:pPr>
      <w:r>
        <w:rPr>
          <w:rFonts w:ascii="Trebuchet MS" w:hAnsi="Trebuchet MS"/>
          <w:b/>
          <w:bCs/>
        </w:rPr>
        <w:t xml:space="preserve">Answer: </w:t>
      </w:r>
      <w:r>
        <w:rPr>
          <w:rFonts w:ascii="Trebuchet MS" w:hAnsi="Trebuchet MS"/>
        </w:rPr>
        <w:t>V</w:t>
      </w:r>
      <w:r>
        <w:rPr>
          <w:rFonts w:ascii="Trebuchet MS" w:hAnsi="Trebuchet MS"/>
          <w:vertAlign w:val="subscript"/>
        </w:rPr>
        <w:t>3</w:t>
      </w:r>
      <w:r>
        <w:rPr>
          <w:rFonts w:ascii="Trebuchet MS" w:hAnsi="Trebuchet MS"/>
        </w:rPr>
        <w:t xml:space="preserve"> = 6 V</w:t>
      </w:r>
    </w:p>
    <w:p w14:paraId="50683900" w14:textId="77777777" w:rsidR="00AC427B" w:rsidRDefault="00AC427B" w:rsidP="00AC427B">
      <w:pPr>
        <w:rPr>
          <w:rFonts w:ascii="Trebuchet MS" w:hAnsi="Trebuchet MS"/>
        </w:rPr>
      </w:pPr>
    </w:p>
    <w:p w14:paraId="495FA1A5" w14:textId="77777777" w:rsidR="00AC427B" w:rsidRDefault="00AC427B" w:rsidP="00AC427B">
      <w:pPr>
        <w:rPr>
          <w:rFonts w:ascii="Trebuchet MS" w:hAnsi="Trebuchet MS"/>
        </w:rPr>
      </w:pPr>
      <w:r>
        <w:rPr>
          <w:rFonts w:ascii="Trebuchet MS" w:hAnsi="Trebuchet MS"/>
          <w:noProof/>
        </w:rPr>
        <mc:AlternateContent>
          <mc:Choice Requires="wpg">
            <w:drawing>
              <wp:anchor distT="0" distB="0" distL="114300" distR="114300" simplePos="0" relativeHeight="251659264" behindDoc="0" locked="0" layoutInCell="1" allowOverlap="1" wp14:anchorId="4B420757" wp14:editId="3F2077D0">
                <wp:simplePos x="0" y="0"/>
                <wp:positionH relativeFrom="column">
                  <wp:posOffset>-657225</wp:posOffset>
                </wp:positionH>
                <wp:positionV relativeFrom="paragraph">
                  <wp:posOffset>208280</wp:posOffset>
                </wp:positionV>
                <wp:extent cx="3238500" cy="2286000"/>
                <wp:effectExtent l="0" t="0" r="0" b="0"/>
                <wp:wrapNone/>
                <wp:docPr id="14" name="Group 14"/>
                <wp:cNvGraphicFramePr/>
                <a:graphic xmlns:a="http://schemas.openxmlformats.org/drawingml/2006/main">
                  <a:graphicData uri="http://schemas.microsoft.com/office/word/2010/wordprocessingGroup">
                    <wpg:wgp>
                      <wpg:cNvGrpSpPr/>
                      <wpg:grpSpPr>
                        <a:xfrm>
                          <a:off x="0" y="0"/>
                          <a:ext cx="3238500" cy="2286000"/>
                          <a:chOff x="0" y="0"/>
                          <a:chExt cx="3238500" cy="2286000"/>
                        </a:xfrm>
                      </wpg:grpSpPr>
                      <wpg:grpSp>
                        <wpg:cNvPr id="15" name="Group 15"/>
                        <wpg:cNvGrpSpPr/>
                        <wpg:grpSpPr>
                          <a:xfrm>
                            <a:off x="0" y="0"/>
                            <a:ext cx="3238500" cy="2286000"/>
                            <a:chOff x="0" y="0"/>
                            <a:chExt cx="3238500" cy="2286000"/>
                          </a:xfrm>
                        </wpg:grpSpPr>
                        <pic:pic xmlns:pic="http://schemas.openxmlformats.org/drawingml/2006/picture">
                          <pic:nvPicPr>
                            <pic:cNvPr id="16" name="Picture 1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38500" cy="2286000"/>
                            </a:xfrm>
                            <a:prstGeom prst="rect">
                              <a:avLst/>
                            </a:prstGeom>
                          </pic:spPr>
                        </pic:pic>
                        <wps:wsp>
                          <wps:cNvPr id="17" name="Rectangle 17"/>
                          <wps:cNvSpPr/>
                          <wps:spPr>
                            <a:xfrm rot="10800000">
                              <a:off x="333375" y="1409700"/>
                              <a:ext cx="300037" cy="185737"/>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1500188" y="376238"/>
                            <a:ext cx="414337" cy="285750"/>
                          </a:xfrm>
                          <a:prstGeom prst="rect">
                            <a:avLst/>
                          </a:prstGeom>
                          <a:noFill/>
                          <a:ln w="6350">
                            <a:noFill/>
                          </a:ln>
                        </wps:spPr>
                        <wps:txbx>
                          <w:txbxContent>
                            <w:p w14:paraId="31F31CBE" w14:textId="77777777" w:rsidR="00AC38C7" w:rsidRPr="0057770D" w:rsidRDefault="00AC38C7" w:rsidP="00AC427B">
                              <w:pPr>
                                <w:rPr>
                                  <w:rFonts w:ascii="Trebuchet MS" w:hAnsi="Trebuchet MS"/>
                                  <w:vertAlign w:val="subscript"/>
                                </w:rPr>
                              </w:pPr>
                              <w:r w:rsidRPr="0057770D">
                                <w:rPr>
                                  <w:rFonts w:ascii="Trebuchet MS" w:hAnsi="Trebuchet MS"/>
                                </w:rPr>
                                <w:t>I</w:t>
                              </w:r>
                              <w:r w:rsidRPr="0057770D">
                                <w:rPr>
                                  <w:rFonts w:ascii="Trebuchet MS" w:hAnsi="Trebuchet MS"/>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166938" y="1033463"/>
                            <a:ext cx="414337" cy="285750"/>
                          </a:xfrm>
                          <a:prstGeom prst="rect">
                            <a:avLst/>
                          </a:prstGeom>
                          <a:noFill/>
                          <a:ln w="6350">
                            <a:noFill/>
                          </a:ln>
                        </wps:spPr>
                        <wps:txbx>
                          <w:txbxContent>
                            <w:p w14:paraId="56A26FF3" w14:textId="77777777" w:rsidR="00AC38C7" w:rsidRPr="0057770D" w:rsidRDefault="00AC38C7" w:rsidP="00AC427B">
                              <w:pPr>
                                <w:rPr>
                                  <w:rFonts w:ascii="Trebuchet MS" w:hAnsi="Trebuchet MS"/>
                                  <w:vertAlign w:val="subscript"/>
                                </w:rPr>
                              </w:pPr>
                              <w:r w:rsidRPr="0057770D">
                                <w:rPr>
                                  <w:rFonts w:ascii="Trebuchet MS" w:hAnsi="Trebuchet MS"/>
                                </w:rPr>
                                <w:t>I</w:t>
                              </w:r>
                              <w:r>
                                <w:rPr>
                                  <w:rFonts w:ascii="Trebuchet MS" w:hAnsi="Trebuchet MS"/>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657475" y="566738"/>
                            <a:ext cx="414337" cy="285750"/>
                          </a:xfrm>
                          <a:prstGeom prst="rect">
                            <a:avLst/>
                          </a:prstGeom>
                          <a:noFill/>
                          <a:ln w="6350">
                            <a:noFill/>
                          </a:ln>
                        </wps:spPr>
                        <wps:txbx>
                          <w:txbxContent>
                            <w:p w14:paraId="30ADAFB2" w14:textId="77777777" w:rsidR="00AC38C7" w:rsidRPr="0057770D" w:rsidRDefault="00AC38C7" w:rsidP="00AC427B">
                              <w:pPr>
                                <w:rPr>
                                  <w:rFonts w:ascii="Trebuchet MS" w:hAnsi="Trebuchet MS"/>
                                  <w:vertAlign w:val="subscript"/>
                                </w:rPr>
                              </w:pPr>
                              <w:r w:rsidRPr="0057770D">
                                <w:rPr>
                                  <w:rFonts w:ascii="Trebuchet MS" w:hAnsi="Trebuchet MS"/>
                                </w:rPr>
                                <w:t>I</w:t>
                              </w:r>
                              <w:r>
                                <w:rPr>
                                  <w:rFonts w:ascii="Trebuchet MS" w:hAnsi="Trebuchet MS"/>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695575" y="1538288"/>
                            <a:ext cx="414337" cy="285750"/>
                          </a:xfrm>
                          <a:prstGeom prst="rect">
                            <a:avLst/>
                          </a:prstGeom>
                          <a:noFill/>
                          <a:ln w="6350">
                            <a:noFill/>
                          </a:ln>
                        </wps:spPr>
                        <wps:txbx>
                          <w:txbxContent>
                            <w:p w14:paraId="123A0128" w14:textId="77777777" w:rsidR="00AC38C7" w:rsidRPr="0057770D" w:rsidRDefault="00AC38C7" w:rsidP="00AC427B">
                              <w:pPr>
                                <w:rPr>
                                  <w:rFonts w:ascii="Trebuchet MS" w:hAnsi="Trebuchet MS"/>
                                  <w:vertAlign w:val="subscript"/>
                                </w:rPr>
                              </w:pPr>
                              <w:r w:rsidRPr="0057770D">
                                <w:rPr>
                                  <w:rFonts w:ascii="Trebuchet MS" w:hAnsi="Trebuchet MS"/>
                                </w:rPr>
                                <w:t>I</w:t>
                              </w:r>
                              <w:r>
                                <w:rPr>
                                  <w:rFonts w:ascii="Trebuchet MS" w:hAnsi="Trebuchet MS"/>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457325" y="1700213"/>
                            <a:ext cx="414337" cy="285750"/>
                          </a:xfrm>
                          <a:prstGeom prst="rect">
                            <a:avLst/>
                          </a:prstGeom>
                          <a:noFill/>
                          <a:ln w="6350">
                            <a:noFill/>
                          </a:ln>
                        </wps:spPr>
                        <wps:txbx>
                          <w:txbxContent>
                            <w:p w14:paraId="564B0591" w14:textId="77777777" w:rsidR="00AC38C7" w:rsidRPr="0057770D" w:rsidRDefault="00AC38C7" w:rsidP="00AC427B">
                              <w:pPr>
                                <w:rPr>
                                  <w:rFonts w:ascii="Trebuchet MS" w:hAnsi="Trebuchet MS"/>
                                  <w:vertAlign w:val="subscript"/>
                                </w:rPr>
                              </w:pPr>
                              <w:r w:rsidRPr="0057770D">
                                <w:rPr>
                                  <w:rFonts w:ascii="Trebuchet MS" w:hAnsi="Trebuchet MS"/>
                                </w:rPr>
                                <w:t>I</w:t>
                              </w:r>
                              <w:r>
                                <w:rPr>
                                  <w:rFonts w:ascii="Trebuchet MS" w:hAnsi="Trebuchet MS"/>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420757" id="Group 14" o:spid="_x0000_s1026" style="position:absolute;margin-left:-51.75pt;margin-top:16.4pt;width:255pt;height:180pt;z-index:251659264" coordsize="32385,22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">
                <v:group id="Group 15" o:spid="_x0000_s1027" style="position:absolute;width:32385;height:22860" coordsize="3238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32385;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">
                    <v:imagedata r:id="rId15" o:title=""/>
                  </v:shape>
                  <v:rect id="Rectangle 17" o:spid="_x0000_s1029" style="position:absolute;left:3333;top:14097;width:3001;height:185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" fillcolor="window" strokecolor="window" strokeweight="1pt"/>
                </v:group>
                <v:shapetype id="_x0000_t202" coordsize="21600,21600" o:spt="202" path="m,l,21600r21600,l21600,xe">
                  <v:stroke joinstyle="miter"/>
                  <v:path gradientshapeok="t" o:connecttype="rect"/>
                </v:shapetype>
                <v:shape id="Text Box 18" o:spid="_x0000_s1030" type="#_x0000_t202" style="position:absolute;left:15001;top:3762;width:414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1F31CBE" w14:textId="77777777" w:rsidR="00AC38C7" w:rsidRPr="0057770D" w:rsidRDefault="00AC38C7" w:rsidP="00AC427B">
                        <w:pPr>
                          <w:rPr>
                            <w:rFonts w:ascii="Trebuchet MS" w:hAnsi="Trebuchet MS"/>
                            <w:vertAlign w:val="subscript"/>
                          </w:rPr>
                        </w:pPr>
                        <w:r w:rsidRPr="0057770D">
                          <w:rPr>
                            <w:rFonts w:ascii="Trebuchet MS" w:hAnsi="Trebuchet MS"/>
                          </w:rPr>
                          <w:t>I</w:t>
                        </w:r>
                        <w:r w:rsidRPr="0057770D">
                          <w:rPr>
                            <w:rFonts w:ascii="Trebuchet MS" w:hAnsi="Trebuchet MS"/>
                            <w:vertAlign w:val="subscript"/>
                          </w:rPr>
                          <w:t>1</w:t>
                        </w:r>
                      </w:p>
                    </w:txbxContent>
                  </v:textbox>
                </v:shape>
                <v:shape id="Text Box 19" o:spid="_x0000_s1031" type="#_x0000_t202" style="position:absolute;left:21669;top:10334;width:414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6A26FF3" w14:textId="77777777" w:rsidR="00AC38C7" w:rsidRPr="0057770D" w:rsidRDefault="00AC38C7" w:rsidP="00AC427B">
                        <w:pPr>
                          <w:rPr>
                            <w:rFonts w:ascii="Trebuchet MS" w:hAnsi="Trebuchet MS"/>
                            <w:vertAlign w:val="subscript"/>
                          </w:rPr>
                        </w:pPr>
                        <w:r w:rsidRPr="0057770D">
                          <w:rPr>
                            <w:rFonts w:ascii="Trebuchet MS" w:hAnsi="Trebuchet MS"/>
                          </w:rPr>
                          <w:t>I</w:t>
                        </w:r>
                        <w:r>
                          <w:rPr>
                            <w:rFonts w:ascii="Trebuchet MS" w:hAnsi="Trebuchet MS"/>
                            <w:vertAlign w:val="subscript"/>
                          </w:rPr>
                          <w:t>2</w:t>
                        </w:r>
                      </w:p>
                    </w:txbxContent>
                  </v:textbox>
                </v:shape>
                <v:shape id="Text Box 20" o:spid="_x0000_s1032" type="#_x0000_t202" style="position:absolute;left:26574;top:5667;width:414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0ADAFB2" w14:textId="77777777" w:rsidR="00AC38C7" w:rsidRPr="0057770D" w:rsidRDefault="00AC38C7" w:rsidP="00AC427B">
                        <w:pPr>
                          <w:rPr>
                            <w:rFonts w:ascii="Trebuchet MS" w:hAnsi="Trebuchet MS"/>
                            <w:vertAlign w:val="subscript"/>
                          </w:rPr>
                        </w:pPr>
                        <w:r w:rsidRPr="0057770D">
                          <w:rPr>
                            <w:rFonts w:ascii="Trebuchet MS" w:hAnsi="Trebuchet MS"/>
                          </w:rPr>
                          <w:t>I</w:t>
                        </w:r>
                        <w:r>
                          <w:rPr>
                            <w:rFonts w:ascii="Trebuchet MS" w:hAnsi="Trebuchet MS"/>
                            <w:vertAlign w:val="subscript"/>
                          </w:rPr>
                          <w:t>3</w:t>
                        </w:r>
                      </w:p>
                    </w:txbxContent>
                  </v:textbox>
                </v:shape>
                <v:shape id="Text Box 21" o:spid="_x0000_s1033" type="#_x0000_t202" style="position:absolute;left:26955;top:15382;width:414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123A0128" w14:textId="77777777" w:rsidR="00AC38C7" w:rsidRPr="0057770D" w:rsidRDefault="00AC38C7" w:rsidP="00AC427B">
                        <w:pPr>
                          <w:rPr>
                            <w:rFonts w:ascii="Trebuchet MS" w:hAnsi="Trebuchet MS"/>
                            <w:vertAlign w:val="subscript"/>
                          </w:rPr>
                        </w:pPr>
                        <w:r w:rsidRPr="0057770D">
                          <w:rPr>
                            <w:rFonts w:ascii="Trebuchet MS" w:hAnsi="Trebuchet MS"/>
                          </w:rPr>
                          <w:t>I</w:t>
                        </w:r>
                        <w:r>
                          <w:rPr>
                            <w:rFonts w:ascii="Trebuchet MS" w:hAnsi="Trebuchet MS"/>
                            <w:vertAlign w:val="subscript"/>
                          </w:rPr>
                          <w:t>4</w:t>
                        </w:r>
                      </w:p>
                    </w:txbxContent>
                  </v:textbox>
                </v:shape>
                <v:shape id="Text Box 22" o:spid="_x0000_s1034" type="#_x0000_t202" style="position:absolute;left:14573;top:17002;width:414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564B0591" w14:textId="77777777" w:rsidR="00AC38C7" w:rsidRPr="0057770D" w:rsidRDefault="00AC38C7" w:rsidP="00AC427B">
                        <w:pPr>
                          <w:rPr>
                            <w:rFonts w:ascii="Trebuchet MS" w:hAnsi="Trebuchet MS"/>
                            <w:vertAlign w:val="subscript"/>
                          </w:rPr>
                        </w:pPr>
                        <w:r w:rsidRPr="0057770D">
                          <w:rPr>
                            <w:rFonts w:ascii="Trebuchet MS" w:hAnsi="Trebuchet MS"/>
                          </w:rPr>
                          <w:t>I</w:t>
                        </w:r>
                        <w:r>
                          <w:rPr>
                            <w:rFonts w:ascii="Trebuchet MS" w:hAnsi="Trebuchet MS"/>
                            <w:vertAlign w:val="subscript"/>
                          </w:rPr>
                          <w:t>5</w:t>
                        </w:r>
                      </w:p>
                    </w:txbxContent>
                  </v:textbox>
                </v:shape>
              </v:group>
            </w:pict>
          </mc:Fallback>
        </mc:AlternateContent>
      </w:r>
      <w:r w:rsidRPr="0025463C">
        <w:rPr>
          <w:rFonts w:ascii="Trebuchet MS" w:hAnsi="Trebuchet MS"/>
        </w:rPr>
        <w:t>In the following circuit, I</w:t>
      </w:r>
      <w:r w:rsidRPr="0025463C">
        <w:rPr>
          <w:rFonts w:ascii="Trebuchet MS" w:hAnsi="Trebuchet MS"/>
          <w:vertAlign w:val="subscript"/>
        </w:rPr>
        <w:t>1</w:t>
      </w:r>
      <w:r w:rsidRPr="0025463C">
        <w:rPr>
          <w:rFonts w:ascii="Trebuchet MS" w:hAnsi="Trebuchet MS"/>
        </w:rPr>
        <w:t xml:space="preserve"> = 80 mA and I</w:t>
      </w:r>
      <w:r w:rsidRPr="0025463C">
        <w:rPr>
          <w:rFonts w:ascii="Trebuchet MS" w:hAnsi="Trebuchet MS"/>
          <w:vertAlign w:val="subscript"/>
        </w:rPr>
        <w:t>3</w:t>
      </w:r>
      <w:r w:rsidRPr="0025463C">
        <w:rPr>
          <w:rFonts w:ascii="Trebuchet MS" w:hAnsi="Trebuchet MS"/>
        </w:rPr>
        <w:t xml:space="preserve"> = 20 mA. Determine I</w:t>
      </w:r>
      <w:r w:rsidRPr="0025463C">
        <w:rPr>
          <w:rFonts w:ascii="Trebuchet MS" w:hAnsi="Trebuchet MS"/>
          <w:vertAlign w:val="subscript"/>
        </w:rPr>
        <w:t>2</w:t>
      </w:r>
      <w:r w:rsidRPr="0025463C">
        <w:rPr>
          <w:rFonts w:ascii="Trebuchet MS" w:hAnsi="Trebuchet MS"/>
        </w:rPr>
        <w:t>, I</w:t>
      </w:r>
      <w:r w:rsidRPr="0025463C">
        <w:rPr>
          <w:rFonts w:ascii="Trebuchet MS" w:hAnsi="Trebuchet MS"/>
          <w:vertAlign w:val="subscript"/>
        </w:rPr>
        <w:t>4</w:t>
      </w:r>
      <w:r w:rsidRPr="0025463C">
        <w:rPr>
          <w:rFonts w:ascii="Trebuchet MS" w:hAnsi="Trebuchet MS"/>
        </w:rPr>
        <w:t xml:space="preserve"> and I</w:t>
      </w:r>
      <w:r w:rsidRPr="0025463C">
        <w:rPr>
          <w:rFonts w:ascii="Trebuchet MS" w:hAnsi="Trebuchet MS"/>
          <w:vertAlign w:val="subscript"/>
        </w:rPr>
        <w:t>5</w:t>
      </w:r>
      <w:r w:rsidRPr="0025463C">
        <w:rPr>
          <w:rFonts w:ascii="Trebuchet MS" w:hAnsi="Trebuchet MS"/>
        </w:rPr>
        <w:t>.</w:t>
      </w:r>
    </w:p>
    <w:p w14:paraId="74C91F50" w14:textId="77777777" w:rsidR="00AC427B" w:rsidRDefault="00AC427B" w:rsidP="00AC427B">
      <w:pPr>
        <w:rPr>
          <w:rFonts w:ascii="Trebuchet MS" w:hAnsi="Trebuchet MS"/>
          <w:sz w:val="24"/>
          <w:szCs w:val="24"/>
        </w:rPr>
      </w:pPr>
    </w:p>
    <w:p w14:paraId="62C3413D" w14:textId="77777777" w:rsidR="00AC427B" w:rsidRDefault="00AC427B" w:rsidP="00AC427B">
      <w:pPr>
        <w:rPr>
          <w:rFonts w:ascii="Trebuchet MS" w:hAnsi="Trebuchet MS"/>
          <w:sz w:val="24"/>
          <w:szCs w:val="24"/>
        </w:rPr>
      </w:pPr>
    </w:p>
    <w:p w14:paraId="77AAA0B1" w14:textId="77777777" w:rsidR="00AC427B" w:rsidRDefault="00AC427B" w:rsidP="00AC427B">
      <w:pPr>
        <w:rPr>
          <w:rFonts w:ascii="Trebuchet MS" w:hAnsi="Trebuchet MS"/>
          <w:sz w:val="24"/>
          <w:szCs w:val="24"/>
        </w:rPr>
      </w:pPr>
    </w:p>
    <w:p w14:paraId="67E396D7" w14:textId="77777777" w:rsidR="00AC427B" w:rsidRDefault="00AC427B" w:rsidP="00AC427B">
      <w:pPr>
        <w:rPr>
          <w:rFonts w:ascii="Trebuchet MS" w:hAnsi="Trebuchet MS"/>
          <w:sz w:val="24"/>
          <w:szCs w:val="24"/>
        </w:rPr>
      </w:pPr>
    </w:p>
    <w:p w14:paraId="211EAFB7" w14:textId="77777777" w:rsidR="00AC427B" w:rsidRDefault="00AC427B" w:rsidP="00AC427B">
      <w:pPr>
        <w:rPr>
          <w:rFonts w:ascii="Trebuchet MS" w:hAnsi="Trebuchet MS"/>
          <w:sz w:val="24"/>
          <w:szCs w:val="24"/>
        </w:rPr>
      </w:pPr>
    </w:p>
    <w:p w14:paraId="3147D1C1" w14:textId="77777777" w:rsidR="00AC427B" w:rsidRDefault="00AC427B" w:rsidP="00AC427B">
      <w:pPr>
        <w:rPr>
          <w:rFonts w:ascii="Trebuchet MS" w:hAnsi="Trebuchet MS"/>
          <w:sz w:val="24"/>
          <w:szCs w:val="24"/>
        </w:rPr>
      </w:pPr>
    </w:p>
    <w:p w14:paraId="2B469D86" w14:textId="77777777" w:rsidR="00AC427B" w:rsidRDefault="00AC427B" w:rsidP="00AC427B">
      <w:pPr>
        <w:rPr>
          <w:rFonts w:ascii="Trebuchet MS" w:hAnsi="Trebuchet MS"/>
          <w:sz w:val="24"/>
          <w:szCs w:val="24"/>
        </w:rPr>
      </w:pPr>
    </w:p>
    <w:p w14:paraId="4F15F14D" w14:textId="77777777" w:rsidR="00AC427B" w:rsidRDefault="00AC427B" w:rsidP="00AC427B">
      <w:pPr>
        <w:rPr>
          <w:rFonts w:ascii="Trebuchet MS" w:hAnsi="Trebuchet MS"/>
          <w:sz w:val="24"/>
          <w:szCs w:val="24"/>
        </w:rPr>
      </w:pPr>
    </w:p>
    <w:p w14:paraId="17D6E5BA" w14:textId="3B4951FA" w:rsidR="00AC427B" w:rsidRPr="00B12B0E" w:rsidRDefault="00B12B0E" w:rsidP="00AC427B">
      <w:pPr>
        <w:rPr>
          <w:rFonts w:ascii="Trebuchet MS" w:hAnsi="Trebuchet MS"/>
        </w:rPr>
      </w:pPr>
      <w:r w:rsidRPr="00B12B0E">
        <w:rPr>
          <w:rFonts w:ascii="Trebuchet MS" w:hAnsi="Trebuchet MS"/>
          <w:b/>
          <w:bCs/>
        </w:rPr>
        <w:t>Answer:</w:t>
      </w:r>
      <w:r w:rsidRPr="00B12B0E">
        <w:rPr>
          <w:rFonts w:ascii="Trebuchet MS" w:hAnsi="Trebuchet MS"/>
        </w:rPr>
        <w:t xml:space="preserve"> </w:t>
      </w:r>
      <w:r>
        <w:rPr>
          <w:rFonts w:ascii="Trebuchet MS" w:hAnsi="Trebuchet MS"/>
        </w:rPr>
        <w:t>I</w:t>
      </w:r>
      <w:r>
        <w:rPr>
          <w:rFonts w:ascii="Trebuchet MS" w:hAnsi="Trebuchet MS"/>
          <w:vertAlign w:val="subscript"/>
        </w:rPr>
        <w:t>2</w:t>
      </w:r>
      <w:r>
        <w:rPr>
          <w:rFonts w:ascii="Trebuchet MS" w:hAnsi="Trebuchet MS"/>
        </w:rPr>
        <w:t xml:space="preserve"> = 60 mA, I</w:t>
      </w:r>
      <w:r>
        <w:rPr>
          <w:rFonts w:ascii="Trebuchet MS" w:hAnsi="Trebuchet MS"/>
          <w:vertAlign w:val="subscript"/>
        </w:rPr>
        <w:t>4</w:t>
      </w:r>
      <w:r>
        <w:rPr>
          <w:rFonts w:ascii="Trebuchet MS" w:hAnsi="Trebuchet MS"/>
        </w:rPr>
        <w:t xml:space="preserve"> = 20 mA, I</w:t>
      </w:r>
      <w:r>
        <w:rPr>
          <w:rFonts w:ascii="Trebuchet MS" w:hAnsi="Trebuchet MS"/>
          <w:vertAlign w:val="subscript"/>
        </w:rPr>
        <w:t>5</w:t>
      </w:r>
      <w:r>
        <w:rPr>
          <w:rFonts w:ascii="Trebuchet MS" w:hAnsi="Trebuchet MS"/>
        </w:rPr>
        <w:t xml:space="preserve"> = 80 mA</w:t>
      </w:r>
    </w:p>
    <w:p w14:paraId="2A37C060" w14:textId="77777777" w:rsidR="00AC427B" w:rsidRDefault="00AC427B" w:rsidP="00AC427B">
      <w:pPr>
        <w:rPr>
          <w:rFonts w:ascii="Trebuchet MS" w:hAnsi="Trebuchet MS"/>
          <w:sz w:val="24"/>
          <w:szCs w:val="24"/>
        </w:rPr>
      </w:pPr>
    </w:p>
    <w:p w14:paraId="37DBF85E" w14:textId="77777777" w:rsidR="00AC427B" w:rsidRDefault="00AC427B" w:rsidP="00AC427B">
      <w:pPr>
        <w:rPr>
          <w:rFonts w:ascii="Trebuchet MS" w:hAnsi="Trebuchet MS"/>
          <w:sz w:val="24"/>
          <w:szCs w:val="24"/>
        </w:rPr>
      </w:pPr>
      <w:r w:rsidRPr="0057770D">
        <w:rPr>
          <w:rFonts w:ascii="Trebuchet MS" w:hAnsi="Trebuchet MS"/>
        </w:rPr>
        <w:t>Create a circuit where V</w:t>
      </w:r>
      <w:r w:rsidRPr="0057770D">
        <w:rPr>
          <w:rFonts w:ascii="Trebuchet MS" w:hAnsi="Trebuchet MS"/>
          <w:vertAlign w:val="subscript"/>
        </w:rPr>
        <w:t>1</w:t>
      </w:r>
      <w:r w:rsidRPr="0057770D">
        <w:rPr>
          <w:rFonts w:ascii="Trebuchet MS" w:hAnsi="Trebuchet MS"/>
        </w:rPr>
        <w:t xml:space="preserve"> = V</w:t>
      </w:r>
      <w:r w:rsidRPr="0057770D">
        <w:rPr>
          <w:rFonts w:ascii="Trebuchet MS" w:hAnsi="Trebuchet MS"/>
          <w:vertAlign w:val="subscript"/>
        </w:rPr>
        <w:t>2</w:t>
      </w:r>
      <w:r w:rsidRPr="0057770D">
        <w:rPr>
          <w:rFonts w:ascii="Trebuchet MS" w:hAnsi="Trebuchet MS"/>
        </w:rPr>
        <w:t xml:space="preserve"> and V</w:t>
      </w:r>
      <w:r w:rsidRPr="0057770D">
        <w:rPr>
          <w:rFonts w:ascii="Trebuchet MS" w:hAnsi="Trebuchet MS"/>
          <w:vertAlign w:val="subscript"/>
        </w:rPr>
        <w:t>1</w:t>
      </w:r>
      <w:r w:rsidRPr="0057770D">
        <w:rPr>
          <w:rFonts w:ascii="Trebuchet MS" w:hAnsi="Trebuchet MS"/>
        </w:rPr>
        <w:t xml:space="preserve"> + V</w:t>
      </w:r>
      <w:r w:rsidRPr="0057770D">
        <w:rPr>
          <w:rFonts w:ascii="Trebuchet MS" w:hAnsi="Trebuchet MS"/>
          <w:vertAlign w:val="subscript"/>
        </w:rPr>
        <w:t>3</w:t>
      </w:r>
      <w:r w:rsidRPr="0057770D">
        <w:rPr>
          <w:rFonts w:ascii="Trebuchet MS" w:hAnsi="Trebuchet MS"/>
        </w:rPr>
        <w:t xml:space="preserve"> + V</w:t>
      </w:r>
      <w:r w:rsidRPr="0057770D">
        <w:rPr>
          <w:rFonts w:ascii="Trebuchet MS" w:hAnsi="Trebuchet MS"/>
          <w:vertAlign w:val="subscript"/>
        </w:rPr>
        <w:t>4</w:t>
      </w:r>
      <w:r w:rsidRPr="0057770D">
        <w:rPr>
          <w:rFonts w:ascii="Trebuchet MS" w:hAnsi="Trebuchet MS"/>
        </w:rPr>
        <w:t xml:space="preserve"> = </w:t>
      </w:r>
      <w:proofErr w:type="spellStart"/>
      <w:r w:rsidRPr="0057770D">
        <w:rPr>
          <w:rFonts w:ascii="Trebuchet MS" w:hAnsi="Trebuchet MS"/>
        </w:rPr>
        <w:t>V</w:t>
      </w:r>
      <w:r w:rsidRPr="0057770D">
        <w:rPr>
          <w:rFonts w:ascii="Trebuchet MS" w:hAnsi="Trebuchet MS"/>
          <w:vertAlign w:val="subscript"/>
        </w:rPr>
        <w:t>source</w:t>
      </w:r>
      <w:proofErr w:type="spellEnd"/>
      <w:r w:rsidRPr="0057770D">
        <w:rPr>
          <w:rFonts w:ascii="Trebuchet MS" w:hAnsi="Trebuchet MS"/>
        </w:rPr>
        <w:t>.</w:t>
      </w:r>
    </w:p>
    <w:p w14:paraId="0CD411A8" w14:textId="77777777" w:rsidR="00AC427B" w:rsidRDefault="00AC427B" w:rsidP="00AC427B">
      <w:pPr>
        <w:rPr>
          <w:rFonts w:ascii="Trebuchet MS" w:hAnsi="Trebuchet MS"/>
          <w:sz w:val="24"/>
          <w:szCs w:val="24"/>
        </w:rPr>
      </w:pPr>
    </w:p>
    <w:p w14:paraId="3EB615E6" w14:textId="70B96986" w:rsidR="00AC427B" w:rsidRPr="008273C6" w:rsidRDefault="008273C6" w:rsidP="008273C6">
      <w:pPr>
        <w:spacing w:after="0"/>
        <w:ind w:left="851" w:hanging="851"/>
        <w:rPr>
          <w:rFonts w:ascii="Trebuchet MS" w:hAnsi="Trebuchet MS"/>
          <w:bCs/>
        </w:rPr>
      </w:pPr>
      <w:r>
        <w:rPr>
          <w:rFonts w:ascii="Trebuchet MS" w:hAnsi="Trebuchet MS"/>
          <w:b/>
        </w:rPr>
        <w:t xml:space="preserve">Answer: </w:t>
      </w:r>
      <w:r>
        <w:rPr>
          <w:rFonts w:ascii="Trebuchet MS" w:hAnsi="Trebuchet MS"/>
          <w:bCs/>
        </w:rPr>
        <w:t>orientation may vary, but V</w:t>
      </w:r>
      <w:r>
        <w:rPr>
          <w:rFonts w:ascii="Trebuchet MS" w:hAnsi="Trebuchet MS"/>
          <w:bCs/>
          <w:vertAlign w:val="subscript"/>
        </w:rPr>
        <w:t>1</w:t>
      </w:r>
      <w:r>
        <w:rPr>
          <w:rFonts w:ascii="Trebuchet MS" w:hAnsi="Trebuchet MS"/>
          <w:bCs/>
        </w:rPr>
        <w:t xml:space="preserve"> and V</w:t>
      </w:r>
      <w:r>
        <w:rPr>
          <w:rFonts w:ascii="Trebuchet MS" w:hAnsi="Trebuchet MS"/>
          <w:bCs/>
          <w:vertAlign w:val="subscript"/>
        </w:rPr>
        <w:t>2</w:t>
      </w:r>
      <w:r>
        <w:rPr>
          <w:rFonts w:ascii="Trebuchet MS" w:hAnsi="Trebuchet MS"/>
          <w:bCs/>
        </w:rPr>
        <w:t xml:space="preserve"> must be in parallel, V</w:t>
      </w:r>
      <w:r>
        <w:rPr>
          <w:rFonts w:ascii="Trebuchet MS" w:hAnsi="Trebuchet MS"/>
          <w:bCs/>
          <w:vertAlign w:val="subscript"/>
        </w:rPr>
        <w:t>3</w:t>
      </w:r>
      <w:r>
        <w:rPr>
          <w:rFonts w:ascii="Trebuchet MS" w:hAnsi="Trebuchet MS"/>
          <w:bCs/>
        </w:rPr>
        <w:t xml:space="preserve"> and V</w:t>
      </w:r>
      <w:r>
        <w:rPr>
          <w:rFonts w:ascii="Trebuchet MS" w:hAnsi="Trebuchet MS"/>
          <w:bCs/>
          <w:vertAlign w:val="subscript"/>
        </w:rPr>
        <w:t>4</w:t>
      </w:r>
      <w:r>
        <w:rPr>
          <w:rFonts w:ascii="Trebuchet MS" w:hAnsi="Trebuchet MS"/>
          <w:bCs/>
        </w:rPr>
        <w:t xml:space="preserve"> in series with parallel components</w:t>
      </w:r>
    </w:p>
    <w:p w14:paraId="6A72F769" w14:textId="77777777" w:rsidR="00AC427B" w:rsidRDefault="00AC427B" w:rsidP="00AC427B">
      <w:pPr>
        <w:spacing w:after="0"/>
        <w:ind w:left="720"/>
        <w:rPr>
          <w:rFonts w:ascii="Trebuchet MS" w:hAnsi="Trebuchet MS"/>
          <w:b/>
          <w:sz w:val="24"/>
          <w:szCs w:val="24"/>
        </w:rPr>
      </w:pPr>
    </w:p>
    <w:p w14:paraId="578A75B3" w14:textId="77777777" w:rsidR="00AC427B" w:rsidRDefault="00AC427B" w:rsidP="00AC427B">
      <w:pPr>
        <w:spacing w:after="0"/>
        <w:ind w:left="720"/>
        <w:rPr>
          <w:rFonts w:ascii="Trebuchet MS" w:hAnsi="Trebuchet MS"/>
          <w:b/>
          <w:sz w:val="24"/>
          <w:szCs w:val="24"/>
        </w:rPr>
      </w:pPr>
    </w:p>
    <w:p w14:paraId="75D225D9" w14:textId="77777777" w:rsidR="00AC427B" w:rsidRDefault="00AC427B" w:rsidP="00AC427B">
      <w:pPr>
        <w:spacing w:after="0"/>
        <w:ind w:left="720"/>
        <w:rPr>
          <w:rFonts w:ascii="Trebuchet MS" w:hAnsi="Trebuchet MS"/>
          <w:b/>
          <w:sz w:val="24"/>
          <w:szCs w:val="24"/>
        </w:rPr>
      </w:pPr>
    </w:p>
    <w:p w14:paraId="1A02DD29" w14:textId="77777777" w:rsidR="00AC427B" w:rsidRDefault="00AC427B" w:rsidP="00AC427B">
      <w:pPr>
        <w:spacing w:after="0"/>
        <w:ind w:left="720"/>
        <w:rPr>
          <w:rFonts w:ascii="Trebuchet MS" w:hAnsi="Trebuchet MS"/>
          <w:b/>
          <w:sz w:val="24"/>
          <w:szCs w:val="24"/>
        </w:rPr>
      </w:pPr>
    </w:p>
    <w:p w14:paraId="7AEB33F3" w14:textId="77777777" w:rsidR="00AC427B" w:rsidRDefault="00AC427B" w:rsidP="00AC427B">
      <w:pPr>
        <w:spacing w:after="0"/>
        <w:ind w:left="720"/>
        <w:rPr>
          <w:rFonts w:ascii="Trebuchet MS" w:hAnsi="Trebuchet MS"/>
          <w:b/>
          <w:sz w:val="24"/>
          <w:szCs w:val="24"/>
        </w:rPr>
      </w:pPr>
    </w:p>
    <w:p w14:paraId="16178C7C" w14:textId="77777777" w:rsidR="00AC427B" w:rsidRDefault="00AC427B" w:rsidP="00AC427B">
      <w:pPr>
        <w:spacing w:after="0"/>
        <w:rPr>
          <w:rFonts w:ascii="Trebuchet MS" w:hAnsi="Trebuchet MS"/>
          <w:b/>
          <w:sz w:val="24"/>
          <w:szCs w:val="24"/>
        </w:rPr>
      </w:pPr>
    </w:p>
    <w:p w14:paraId="20753D8D" w14:textId="77777777" w:rsidR="00AC427B" w:rsidRDefault="00AC427B" w:rsidP="00AC427B">
      <w:pPr>
        <w:spacing w:after="0"/>
        <w:ind w:left="720"/>
        <w:rPr>
          <w:rFonts w:ascii="Trebuchet MS" w:hAnsi="Trebuchet MS"/>
          <w:b/>
          <w:sz w:val="24"/>
          <w:szCs w:val="24"/>
        </w:rPr>
      </w:pPr>
    </w:p>
    <w:p w14:paraId="4CC70F28" w14:textId="469B0ECD" w:rsidR="00AC427B" w:rsidRPr="00566CFF" w:rsidRDefault="00AC427B" w:rsidP="00AC427B">
      <w:pPr>
        <w:spacing w:after="0"/>
        <w:ind w:left="720"/>
        <w:rPr>
          <w:rFonts w:ascii="Trebuchet MS" w:hAnsi="Trebuchet MS"/>
          <w:sz w:val="24"/>
          <w:szCs w:val="24"/>
        </w:rPr>
      </w:pPr>
      <w:r>
        <w:rPr>
          <w:rFonts w:ascii="Trebuchet MS" w:hAnsi="Trebuchet MS"/>
          <w:b/>
          <w:sz w:val="24"/>
          <w:szCs w:val="24"/>
        </w:rPr>
        <w:t xml:space="preserve">Homework: </w:t>
      </w:r>
      <w:r>
        <w:rPr>
          <w:rFonts w:ascii="Trebuchet MS" w:hAnsi="Trebuchet MS"/>
          <w:b/>
          <w:sz w:val="24"/>
          <w:szCs w:val="24"/>
        </w:rPr>
        <w:tab/>
      </w:r>
      <w:r>
        <w:rPr>
          <w:rFonts w:ascii="Trebuchet MS" w:hAnsi="Trebuchet MS"/>
          <w:sz w:val="24"/>
          <w:szCs w:val="24"/>
        </w:rPr>
        <w:t>pg. 522 #1-2</w:t>
      </w:r>
    </w:p>
    <w:p w14:paraId="3B7BF904" w14:textId="77777777" w:rsidR="00181350" w:rsidRDefault="00181350">
      <w:r>
        <w:br w:type="page"/>
      </w:r>
    </w:p>
    <w:p w14:paraId="70E7863C" w14:textId="41CF31D4" w:rsidR="00181350" w:rsidRDefault="00181350" w:rsidP="00181350">
      <w:pPr>
        <w:pStyle w:val="Heading1"/>
      </w:pPr>
      <w:r>
        <w:lastRenderedPageBreak/>
        <w:t>Appendix II</w:t>
      </w:r>
      <w:r w:rsidR="00347BD1">
        <w:t>I</w:t>
      </w:r>
      <w:r>
        <w:t xml:space="preserve"> </w:t>
      </w:r>
      <w:r w:rsidR="0055747A">
        <w:t>-</w:t>
      </w:r>
      <w:r>
        <w:t xml:space="preserve"> Resistance in Circuits Note</w:t>
      </w:r>
    </w:p>
    <w:p w14:paraId="50291C43" w14:textId="77777777" w:rsidR="00181350" w:rsidRPr="001B5E09" w:rsidRDefault="00181350" w:rsidP="00181350">
      <w:pPr>
        <w:spacing w:after="80"/>
        <w:rPr>
          <w:rFonts w:ascii="Trebuchet MS" w:hAnsi="Trebuchet MS"/>
          <w:b/>
          <w:sz w:val="26"/>
          <w:szCs w:val="26"/>
        </w:rPr>
      </w:pPr>
      <w:r w:rsidRPr="001B5E09">
        <w:rPr>
          <w:rFonts w:ascii="Trebuchet MS" w:hAnsi="Trebuchet MS"/>
          <w:b/>
          <w:sz w:val="26"/>
          <w:szCs w:val="26"/>
        </w:rPr>
        <w:t>U4 – L0</w:t>
      </w:r>
      <w:r>
        <w:rPr>
          <w:rFonts w:ascii="Trebuchet MS" w:hAnsi="Trebuchet MS"/>
          <w:b/>
          <w:sz w:val="26"/>
          <w:szCs w:val="26"/>
        </w:rPr>
        <w:t>5</w:t>
      </w:r>
    </w:p>
    <w:p w14:paraId="542E265B" w14:textId="59E4DCB9" w:rsidR="00181350" w:rsidRPr="001B5E09" w:rsidRDefault="00181350" w:rsidP="00181350">
      <w:pPr>
        <w:spacing w:after="80"/>
        <w:jc w:val="center"/>
        <w:rPr>
          <w:rFonts w:ascii="Trebuchet MS" w:hAnsi="Trebuchet MS"/>
          <w:b/>
          <w:sz w:val="26"/>
          <w:szCs w:val="26"/>
        </w:rPr>
      </w:pPr>
      <w:r>
        <w:rPr>
          <w:rFonts w:ascii="Trebuchet MS" w:hAnsi="Trebuchet MS"/>
          <w:b/>
          <w:sz w:val="26"/>
          <w:szCs w:val="26"/>
        </w:rPr>
        <w:t>Resistance in Circuits</w:t>
      </w:r>
    </w:p>
    <w:p w14:paraId="0982601B" w14:textId="77777777" w:rsidR="00181350" w:rsidRPr="001B5E09" w:rsidRDefault="00181350" w:rsidP="00181350">
      <w:pPr>
        <w:spacing w:after="80"/>
        <w:jc w:val="center"/>
        <w:rPr>
          <w:rFonts w:ascii="Trebuchet MS" w:hAnsi="Trebuchet MS"/>
          <w:b/>
          <w:sz w:val="26"/>
          <w:szCs w:val="26"/>
        </w:rPr>
      </w:pPr>
      <w:r w:rsidRPr="001B5E09">
        <w:rPr>
          <w:rFonts w:ascii="Trebuchet MS" w:hAnsi="Trebuchet MS"/>
          <w:b/>
          <w:sz w:val="26"/>
          <w:szCs w:val="26"/>
        </w:rPr>
        <w:t>Learning Goals</w:t>
      </w:r>
    </w:p>
    <w:p w14:paraId="792B0B79" w14:textId="77777777" w:rsidR="00181350" w:rsidRPr="00E240F2" w:rsidRDefault="00181350" w:rsidP="00181350">
      <w:pPr>
        <w:pStyle w:val="ListParagraph"/>
        <w:numPr>
          <w:ilvl w:val="0"/>
          <w:numId w:val="2"/>
        </w:numPr>
        <w:spacing w:after="80"/>
        <w:rPr>
          <w:rFonts w:ascii="Trebuchet MS" w:hAnsi="Trebuchet MS"/>
        </w:rPr>
      </w:pPr>
      <w:r>
        <w:rPr>
          <w:rFonts w:ascii="Trebuchet MS" w:hAnsi="Trebuchet MS"/>
        </w:rPr>
        <w:t>I will be able to state both equivalent resistance equations</w:t>
      </w:r>
    </w:p>
    <w:p w14:paraId="036413E7" w14:textId="77777777" w:rsidR="00181350" w:rsidRPr="00E240F2" w:rsidRDefault="00181350" w:rsidP="00181350">
      <w:pPr>
        <w:pStyle w:val="ListParagraph"/>
        <w:numPr>
          <w:ilvl w:val="0"/>
          <w:numId w:val="2"/>
        </w:numPr>
        <w:spacing w:after="80"/>
        <w:rPr>
          <w:rFonts w:ascii="Trebuchet MS" w:hAnsi="Trebuchet MS"/>
        </w:rPr>
      </w:pPr>
      <w:r w:rsidRPr="00E240F2">
        <w:rPr>
          <w:rFonts w:ascii="Trebuchet MS" w:hAnsi="Trebuchet MS"/>
        </w:rPr>
        <w:t xml:space="preserve">I will be able to apply </w:t>
      </w:r>
      <w:r>
        <w:rPr>
          <w:rFonts w:ascii="Trebuchet MS" w:hAnsi="Trebuchet MS"/>
        </w:rPr>
        <w:t>equivalent resistance equations</w:t>
      </w:r>
      <w:r w:rsidRPr="00E240F2">
        <w:rPr>
          <w:rFonts w:ascii="Trebuchet MS" w:hAnsi="Trebuchet MS"/>
        </w:rPr>
        <w:t xml:space="preserve"> when analyzing mixed circuits</w:t>
      </w:r>
    </w:p>
    <w:p w14:paraId="17AC8C14" w14:textId="77777777" w:rsidR="00181350" w:rsidRPr="001B5E09" w:rsidRDefault="00181350" w:rsidP="00181350">
      <w:pPr>
        <w:spacing w:after="80"/>
        <w:jc w:val="center"/>
        <w:rPr>
          <w:rFonts w:ascii="Trebuchet MS" w:hAnsi="Trebuchet MS"/>
          <w:b/>
          <w:sz w:val="26"/>
          <w:szCs w:val="26"/>
        </w:rPr>
      </w:pPr>
      <w:r>
        <w:rPr>
          <w:rFonts w:ascii="Trebuchet MS" w:hAnsi="Trebuchet MS"/>
          <w:b/>
          <w:sz w:val="26"/>
          <w:szCs w:val="26"/>
        </w:rPr>
        <w:t>Resistors in Circuits</w:t>
      </w:r>
    </w:p>
    <w:p w14:paraId="5186A119" w14:textId="77777777" w:rsidR="00181350" w:rsidRDefault="00181350" w:rsidP="00181350">
      <w:pPr>
        <w:pStyle w:val="ListParagraph"/>
        <w:numPr>
          <w:ilvl w:val="0"/>
          <w:numId w:val="1"/>
        </w:numPr>
        <w:rPr>
          <w:rFonts w:ascii="Trebuchet MS" w:hAnsi="Trebuchet MS"/>
        </w:rPr>
      </w:pPr>
      <w:r w:rsidRPr="009A1419">
        <w:rPr>
          <w:rFonts w:ascii="Trebuchet MS" w:hAnsi="Trebuchet MS"/>
        </w:rPr>
        <w:t>Resistors can be wired either in series or in parallel</w:t>
      </w:r>
    </w:p>
    <w:p w14:paraId="34DF2103" w14:textId="77777777" w:rsidR="00181350" w:rsidRDefault="00181350" w:rsidP="00181350">
      <w:pPr>
        <w:pStyle w:val="ListParagraph"/>
        <w:numPr>
          <w:ilvl w:val="0"/>
          <w:numId w:val="1"/>
        </w:numPr>
        <w:rPr>
          <w:rFonts w:ascii="Trebuchet MS" w:hAnsi="Trebuchet MS"/>
        </w:rPr>
      </w:pPr>
      <w:r w:rsidRPr="009A1419">
        <w:rPr>
          <w:rFonts w:ascii="Trebuchet MS" w:hAnsi="Trebuchet MS"/>
        </w:rPr>
        <w:t>Often, we try to determine the total resistance for a circuit</w:t>
      </w:r>
    </w:p>
    <w:p w14:paraId="6F023D43" w14:textId="3910C4D7" w:rsidR="00181350" w:rsidRDefault="00181350" w:rsidP="00181350">
      <w:pPr>
        <w:pStyle w:val="ListParagraph"/>
        <w:numPr>
          <w:ilvl w:val="0"/>
          <w:numId w:val="1"/>
        </w:numPr>
        <w:rPr>
          <w:rFonts w:ascii="Trebuchet MS" w:hAnsi="Trebuchet MS"/>
        </w:rPr>
      </w:pPr>
      <w:r w:rsidRPr="009A1419">
        <w:rPr>
          <w:rFonts w:ascii="Trebuchet MS" w:hAnsi="Trebuchet MS"/>
        </w:rPr>
        <w:t xml:space="preserve">This is commonly called the </w:t>
      </w:r>
      <w:r>
        <w:rPr>
          <w:rFonts w:ascii="Trebuchet MS" w:hAnsi="Trebuchet MS"/>
        </w:rPr>
        <w:t>equivalent resistance</w:t>
      </w:r>
      <w:r w:rsidRPr="009A1419">
        <w:rPr>
          <w:rFonts w:ascii="Trebuchet MS" w:hAnsi="Trebuchet MS"/>
        </w:rPr>
        <w:t xml:space="preserve"> (</w:t>
      </w:r>
      <w:r>
        <w:rPr>
          <w:rFonts w:ascii="Trebuchet MS" w:hAnsi="Trebuchet MS"/>
        </w:rPr>
        <w:t>R</w:t>
      </w:r>
      <w:r>
        <w:rPr>
          <w:rFonts w:ascii="Trebuchet MS" w:hAnsi="Trebuchet MS"/>
          <w:vertAlign w:val="subscript"/>
        </w:rPr>
        <w:t>t</w:t>
      </w:r>
      <w:r w:rsidRPr="009A1419">
        <w:rPr>
          <w:rFonts w:ascii="Trebuchet MS" w:hAnsi="Trebuchet MS"/>
        </w:rPr>
        <w:t>) and it is the total resistance of a group of resistors in series or in parallel</w:t>
      </w:r>
    </w:p>
    <w:p w14:paraId="43F536FD" w14:textId="77777777" w:rsidR="00181350" w:rsidRDefault="00181350" w:rsidP="00181350">
      <w:pPr>
        <w:pStyle w:val="ListParagraph"/>
        <w:numPr>
          <w:ilvl w:val="0"/>
          <w:numId w:val="1"/>
        </w:numPr>
        <w:rPr>
          <w:rFonts w:ascii="Trebuchet MS" w:hAnsi="Trebuchet MS"/>
        </w:rPr>
      </w:pPr>
      <w:r w:rsidRPr="001D349F">
        <w:rPr>
          <w:rFonts w:ascii="Trebuchet MS" w:hAnsi="Trebuchet MS"/>
        </w:rPr>
        <w:t>Consider a series circuit</w:t>
      </w:r>
    </w:p>
    <w:p w14:paraId="314B674C" w14:textId="77777777" w:rsidR="00181350" w:rsidRPr="00181350" w:rsidRDefault="00181350" w:rsidP="00181350">
      <w:pPr>
        <w:ind w:left="720" w:firstLine="720"/>
        <w:rPr>
          <w:rFonts w:ascii="Cambria Math" w:hAnsi="Cambria Math"/>
          <w:i/>
          <w:iCs/>
        </w:rPr>
      </w:pPr>
      <w:bookmarkStart w:id="2" w:name="_Hlk37178042"/>
      <w:proofErr w:type="spellStart"/>
      <w:r w:rsidRPr="00181350">
        <w:rPr>
          <w:rFonts w:ascii="Cambria Math" w:hAnsi="Cambria Math"/>
          <w:i/>
          <w:iCs/>
        </w:rPr>
        <w:t>V</w:t>
      </w:r>
      <w:r w:rsidRPr="00181350">
        <w:rPr>
          <w:rFonts w:ascii="Cambria Math" w:hAnsi="Cambria Math"/>
          <w:i/>
          <w:iCs/>
          <w:vertAlign w:val="subscript"/>
        </w:rPr>
        <w:t>series</w:t>
      </w:r>
      <w:proofErr w:type="spellEnd"/>
      <w:r w:rsidRPr="00181350">
        <w:rPr>
          <w:rFonts w:ascii="Cambria Math" w:hAnsi="Cambria Math"/>
          <w:i/>
          <w:iCs/>
        </w:rPr>
        <w:t xml:space="preserve"> = V</w:t>
      </w:r>
      <w:r w:rsidRPr="00181350">
        <w:rPr>
          <w:rFonts w:ascii="Cambria Math" w:hAnsi="Cambria Math"/>
          <w:i/>
          <w:iCs/>
          <w:vertAlign w:val="subscript"/>
        </w:rPr>
        <w:t>1</w:t>
      </w:r>
      <w:r w:rsidRPr="00181350">
        <w:rPr>
          <w:rFonts w:ascii="Cambria Math" w:hAnsi="Cambria Math"/>
          <w:i/>
          <w:iCs/>
        </w:rPr>
        <w:t xml:space="preserve"> + V</w:t>
      </w:r>
      <w:r w:rsidRPr="00181350">
        <w:rPr>
          <w:rFonts w:ascii="Cambria Math" w:hAnsi="Cambria Math"/>
          <w:i/>
          <w:iCs/>
          <w:vertAlign w:val="subscript"/>
        </w:rPr>
        <w:t>2</w:t>
      </w:r>
      <w:r w:rsidRPr="00181350">
        <w:rPr>
          <w:rFonts w:ascii="Cambria Math" w:hAnsi="Cambria Math"/>
          <w:i/>
          <w:iCs/>
        </w:rPr>
        <w:t xml:space="preserve"> + V</w:t>
      </w:r>
      <w:r w:rsidRPr="00181350">
        <w:rPr>
          <w:rFonts w:ascii="Cambria Math" w:hAnsi="Cambria Math"/>
          <w:i/>
          <w:iCs/>
          <w:vertAlign w:val="subscript"/>
        </w:rPr>
        <w:t>3</w:t>
      </w:r>
      <w:r w:rsidRPr="00181350">
        <w:rPr>
          <w:rFonts w:ascii="Cambria Math" w:hAnsi="Cambria Math"/>
          <w:i/>
          <w:iCs/>
        </w:rPr>
        <w:t xml:space="preserve"> + …</w:t>
      </w:r>
    </w:p>
    <w:bookmarkEnd w:id="2"/>
    <w:p w14:paraId="34C68ADA" w14:textId="77777777" w:rsidR="00181350" w:rsidRPr="00E54AFA" w:rsidRDefault="00181350" w:rsidP="00181350">
      <w:pPr>
        <w:pStyle w:val="ListParagraph"/>
        <w:numPr>
          <w:ilvl w:val="0"/>
          <w:numId w:val="1"/>
        </w:numPr>
        <w:rPr>
          <w:rFonts w:ascii="Trebuchet MS" w:hAnsi="Trebuchet MS"/>
        </w:rPr>
      </w:pPr>
      <w:r>
        <w:rPr>
          <w:rFonts w:ascii="Trebuchet MS" w:hAnsi="Trebuchet MS"/>
        </w:rPr>
        <w:t xml:space="preserve">But from Ohm’s Law: </w:t>
      </w:r>
      <m:oMath>
        <m:r>
          <w:rPr>
            <w:rFonts w:ascii="Cambria Math" w:hAnsi="Cambria Math"/>
          </w:rPr>
          <m:t>V=IR</m:t>
        </m:r>
      </m:oMath>
    </w:p>
    <w:p w14:paraId="6B155238" w14:textId="05AC0F38" w:rsidR="00181350" w:rsidRPr="00181350" w:rsidRDefault="00181350" w:rsidP="00181350">
      <w:pPr>
        <w:ind w:left="720" w:firstLine="720"/>
        <w:rPr>
          <w:rFonts w:ascii="Cambria Math" w:hAnsi="Cambria Math"/>
          <w:i/>
          <w:iCs/>
        </w:rPr>
      </w:pPr>
      <w:bookmarkStart w:id="3" w:name="_Hlk37178096"/>
      <w:proofErr w:type="spellStart"/>
      <w:r w:rsidRPr="00181350">
        <w:rPr>
          <w:rFonts w:ascii="Cambria Math" w:hAnsi="Cambria Math"/>
          <w:i/>
          <w:iCs/>
        </w:rPr>
        <w:t>I</w:t>
      </w:r>
      <w:r w:rsidRPr="00181350">
        <w:rPr>
          <w:rFonts w:ascii="Cambria Math" w:hAnsi="Cambria Math"/>
          <w:i/>
          <w:iCs/>
          <w:vertAlign w:val="subscript"/>
        </w:rPr>
        <w:t>series</w:t>
      </w:r>
      <w:r w:rsidRPr="00181350">
        <w:rPr>
          <w:rFonts w:ascii="Cambria Math" w:hAnsi="Cambria Math"/>
          <w:i/>
          <w:iCs/>
        </w:rPr>
        <w:t>R</w:t>
      </w:r>
      <w:r w:rsidRPr="00181350">
        <w:rPr>
          <w:rFonts w:ascii="Cambria Math" w:hAnsi="Cambria Math"/>
          <w:i/>
          <w:iCs/>
          <w:vertAlign w:val="subscript"/>
        </w:rPr>
        <w:t>series</w:t>
      </w:r>
      <w:proofErr w:type="spellEnd"/>
      <w:r w:rsidRPr="00181350">
        <w:rPr>
          <w:rFonts w:ascii="Cambria Math" w:hAnsi="Cambria Math"/>
          <w:i/>
          <w:iCs/>
        </w:rPr>
        <w:t xml:space="preserve"> = I</w:t>
      </w:r>
      <w:r w:rsidRPr="00181350">
        <w:rPr>
          <w:rFonts w:ascii="Cambria Math" w:hAnsi="Cambria Math"/>
          <w:i/>
          <w:iCs/>
          <w:vertAlign w:val="subscript"/>
        </w:rPr>
        <w:t>1</w:t>
      </w:r>
      <w:r w:rsidRPr="00181350">
        <w:rPr>
          <w:rFonts w:ascii="Cambria Math" w:hAnsi="Cambria Math"/>
          <w:i/>
          <w:iCs/>
        </w:rPr>
        <w:t>R</w:t>
      </w:r>
      <w:r w:rsidRPr="00181350">
        <w:rPr>
          <w:rFonts w:ascii="Cambria Math" w:hAnsi="Cambria Math"/>
          <w:i/>
          <w:iCs/>
          <w:vertAlign w:val="subscript"/>
        </w:rPr>
        <w:t>1</w:t>
      </w:r>
      <w:r w:rsidRPr="00181350">
        <w:rPr>
          <w:rFonts w:ascii="Cambria Math" w:hAnsi="Cambria Math"/>
          <w:i/>
          <w:iCs/>
        </w:rPr>
        <w:t xml:space="preserve"> + I</w:t>
      </w:r>
      <w:r w:rsidRPr="00181350">
        <w:rPr>
          <w:rFonts w:ascii="Cambria Math" w:hAnsi="Cambria Math"/>
          <w:i/>
          <w:iCs/>
          <w:vertAlign w:val="subscript"/>
        </w:rPr>
        <w:t>2</w:t>
      </w:r>
      <w:r w:rsidRPr="00181350">
        <w:rPr>
          <w:rFonts w:ascii="Cambria Math" w:hAnsi="Cambria Math"/>
          <w:i/>
          <w:iCs/>
        </w:rPr>
        <w:t>R</w:t>
      </w:r>
      <w:r w:rsidRPr="00181350">
        <w:rPr>
          <w:rFonts w:ascii="Cambria Math" w:hAnsi="Cambria Math"/>
          <w:i/>
          <w:iCs/>
          <w:vertAlign w:val="subscript"/>
        </w:rPr>
        <w:t>2</w:t>
      </w:r>
      <w:r w:rsidRPr="00181350">
        <w:rPr>
          <w:rFonts w:ascii="Cambria Math" w:hAnsi="Cambria Math"/>
          <w:i/>
          <w:iCs/>
        </w:rPr>
        <w:t xml:space="preserve"> + I</w:t>
      </w:r>
      <w:r w:rsidRPr="00181350">
        <w:rPr>
          <w:rFonts w:ascii="Cambria Math" w:hAnsi="Cambria Math"/>
          <w:i/>
          <w:iCs/>
          <w:vertAlign w:val="subscript"/>
        </w:rPr>
        <w:t>3</w:t>
      </w:r>
      <w:r w:rsidRPr="00181350">
        <w:rPr>
          <w:rFonts w:ascii="Cambria Math" w:hAnsi="Cambria Math"/>
          <w:i/>
          <w:iCs/>
        </w:rPr>
        <w:t>R</w:t>
      </w:r>
      <w:r w:rsidRPr="00181350">
        <w:rPr>
          <w:rFonts w:ascii="Cambria Math" w:hAnsi="Cambria Math"/>
          <w:i/>
          <w:iCs/>
          <w:vertAlign w:val="subscript"/>
        </w:rPr>
        <w:t>3</w:t>
      </w:r>
      <w:r w:rsidRPr="00181350">
        <w:rPr>
          <w:rFonts w:ascii="Cambria Math" w:hAnsi="Cambria Math"/>
          <w:i/>
          <w:iCs/>
        </w:rPr>
        <w:t xml:space="preserve"> + …</w:t>
      </w:r>
    </w:p>
    <w:bookmarkEnd w:id="3"/>
    <w:p w14:paraId="3FC9A889" w14:textId="406E8081" w:rsidR="00181350" w:rsidRPr="00181350" w:rsidRDefault="00181350" w:rsidP="00181350">
      <w:pPr>
        <w:pStyle w:val="ListParagraph"/>
        <w:numPr>
          <w:ilvl w:val="0"/>
          <w:numId w:val="1"/>
        </w:numPr>
        <w:rPr>
          <w:rFonts w:ascii="Trebuchet MS" w:hAnsi="Trebuchet MS"/>
        </w:rPr>
      </w:pPr>
      <w:r>
        <w:rPr>
          <w:rFonts w:ascii="Trebuchet MS" w:hAnsi="Trebuchet MS"/>
        </w:rPr>
        <w:t xml:space="preserve">But from Kirchhoff’s Current Law: </w:t>
      </w:r>
      <w:proofErr w:type="spellStart"/>
      <w:r w:rsidRPr="00181350">
        <w:rPr>
          <w:rFonts w:ascii="Cambria Math" w:hAnsi="Cambria Math"/>
          <w:i/>
          <w:iCs/>
        </w:rPr>
        <w:t>I</w:t>
      </w:r>
      <w:r w:rsidRPr="00181350">
        <w:rPr>
          <w:rFonts w:ascii="Cambria Math" w:hAnsi="Cambria Math"/>
          <w:i/>
          <w:iCs/>
          <w:vertAlign w:val="subscript"/>
        </w:rPr>
        <w:t>series</w:t>
      </w:r>
      <w:proofErr w:type="spellEnd"/>
      <w:r w:rsidRPr="00181350">
        <w:rPr>
          <w:rFonts w:ascii="Cambria Math" w:hAnsi="Cambria Math"/>
          <w:i/>
          <w:iCs/>
        </w:rPr>
        <w:t xml:space="preserve"> = I</w:t>
      </w:r>
      <w:r w:rsidRPr="00181350">
        <w:rPr>
          <w:rFonts w:ascii="Cambria Math" w:hAnsi="Cambria Math"/>
          <w:i/>
          <w:iCs/>
          <w:vertAlign w:val="subscript"/>
        </w:rPr>
        <w:t>1</w:t>
      </w:r>
      <w:r w:rsidRPr="00181350">
        <w:rPr>
          <w:rFonts w:ascii="Cambria Math" w:hAnsi="Cambria Math"/>
          <w:i/>
          <w:iCs/>
        </w:rPr>
        <w:t xml:space="preserve"> = I</w:t>
      </w:r>
      <w:r w:rsidRPr="00181350">
        <w:rPr>
          <w:rFonts w:ascii="Cambria Math" w:hAnsi="Cambria Math"/>
          <w:i/>
          <w:iCs/>
          <w:vertAlign w:val="subscript"/>
        </w:rPr>
        <w:t>2</w:t>
      </w:r>
      <w:r w:rsidRPr="00181350">
        <w:rPr>
          <w:rFonts w:ascii="Cambria Math" w:hAnsi="Cambria Math"/>
          <w:i/>
          <w:iCs/>
        </w:rPr>
        <w:t xml:space="preserve"> = I</w:t>
      </w:r>
      <w:r w:rsidRPr="00181350">
        <w:rPr>
          <w:rFonts w:ascii="Cambria Math" w:hAnsi="Cambria Math"/>
          <w:i/>
          <w:iCs/>
          <w:vertAlign w:val="subscript"/>
        </w:rPr>
        <w:t>3</w:t>
      </w:r>
      <w:r w:rsidRPr="00181350">
        <w:rPr>
          <w:rFonts w:ascii="Cambria Math" w:hAnsi="Cambria Math"/>
          <w:i/>
          <w:iCs/>
        </w:rPr>
        <w:t xml:space="preserve"> + …</w:t>
      </w:r>
    </w:p>
    <w:p w14:paraId="79FDCAD4" w14:textId="281704FA" w:rsidR="00181350" w:rsidRPr="00181350" w:rsidRDefault="00181350" w:rsidP="00181350">
      <w:pPr>
        <w:ind w:left="720" w:firstLine="720"/>
        <w:rPr>
          <w:rFonts w:ascii="Cambria Math" w:hAnsi="Cambria Math"/>
          <w:i/>
          <w:iCs/>
        </w:rPr>
      </w:pPr>
      <w:bookmarkStart w:id="4" w:name="_Hlk37178124"/>
      <w:proofErr w:type="spellStart"/>
      <w:r w:rsidRPr="00181350">
        <w:rPr>
          <w:rFonts w:ascii="Cambria Math" w:hAnsi="Cambria Math"/>
          <w:i/>
          <w:iCs/>
        </w:rPr>
        <w:t>I</w:t>
      </w:r>
      <w:r w:rsidRPr="00181350">
        <w:rPr>
          <w:rFonts w:ascii="Cambria Math" w:hAnsi="Cambria Math"/>
          <w:i/>
          <w:iCs/>
          <w:vertAlign w:val="subscript"/>
        </w:rPr>
        <w:t>series</w:t>
      </w:r>
      <w:r w:rsidRPr="00181350">
        <w:rPr>
          <w:rFonts w:ascii="Cambria Math" w:hAnsi="Cambria Math"/>
          <w:i/>
          <w:iCs/>
        </w:rPr>
        <w:t>R</w:t>
      </w:r>
      <w:r w:rsidRPr="00181350">
        <w:rPr>
          <w:rFonts w:ascii="Cambria Math" w:hAnsi="Cambria Math"/>
          <w:i/>
          <w:iCs/>
          <w:vertAlign w:val="subscript"/>
        </w:rPr>
        <w:t>series</w:t>
      </w:r>
      <w:proofErr w:type="spellEnd"/>
      <w:r w:rsidRPr="00181350">
        <w:rPr>
          <w:rFonts w:ascii="Cambria Math" w:hAnsi="Cambria Math"/>
          <w:i/>
          <w:iCs/>
        </w:rPr>
        <w:t xml:space="preserve"> = I</w:t>
      </w:r>
      <w:r w:rsidRPr="00181350">
        <w:rPr>
          <w:rFonts w:ascii="Cambria Math" w:hAnsi="Cambria Math"/>
          <w:i/>
          <w:iCs/>
          <w:vertAlign w:val="subscript"/>
        </w:rPr>
        <w:t>series</w:t>
      </w:r>
      <w:r w:rsidRPr="00181350">
        <w:rPr>
          <w:rFonts w:ascii="Cambria Math" w:hAnsi="Cambria Math"/>
          <w:i/>
          <w:iCs/>
        </w:rPr>
        <w:t>R</w:t>
      </w:r>
      <w:r w:rsidRPr="00181350">
        <w:rPr>
          <w:rFonts w:ascii="Cambria Math" w:hAnsi="Cambria Math"/>
          <w:i/>
          <w:iCs/>
          <w:vertAlign w:val="subscript"/>
        </w:rPr>
        <w:t>1</w:t>
      </w:r>
      <w:r w:rsidRPr="00181350">
        <w:rPr>
          <w:rFonts w:ascii="Cambria Math" w:hAnsi="Cambria Math"/>
          <w:i/>
          <w:iCs/>
        </w:rPr>
        <w:t xml:space="preserve"> + I</w:t>
      </w:r>
      <w:r w:rsidRPr="00181350">
        <w:rPr>
          <w:rFonts w:ascii="Cambria Math" w:hAnsi="Cambria Math"/>
          <w:i/>
          <w:iCs/>
          <w:vertAlign w:val="subscript"/>
        </w:rPr>
        <w:t>series</w:t>
      </w:r>
      <w:r w:rsidRPr="00181350">
        <w:rPr>
          <w:rFonts w:ascii="Cambria Math" w:hAnsi="Cambria Math"/>
          <w:i/>
          <w:iCs/>
        </w:rPr>
        <w:t>R</w:t>
      </w:r>
      <w:r w:rsidRPr="00181350">
        <w:rPr>
          <w:rFonts w:ascii="Cambria Math" w:hAnsi="Cambria Math"/>
          <w:i/>
          <w:iCs/>
          <w:vertAlign w:val="subscript"/>
        </w:rPr>
        <w:t>2</w:t>
      </w:r>
      <w:r w:rsidRPr="00181350">
        <w:rPr>
          <w:rFonts w:ascii="Cambria Math" w:hAnsi="Cambria Math"/>
          <w:i/>
          <w:iCs/>
        </w:rPr>
        <w:t xml:space="preserve"> + I</w:t>
      </w:r>
      <w:r w:rsidRPr="00181350">
        <w:rPr>
          <w:rFonts w:ascii="Cambria Math" w:hAnsi="Cambria Math"/>
          <w:i/>
          <w:iCs/>
          <w:vertAlign w:val="subscript"/>
        </w:rPr>
        <w:t>series</w:t>
      </w:r>
      <w:r w:rsidRPr="00181350">
        <w:rPr>
          <w:rFonts w:ascii="Cambria Math" w:hAnsi="Cambria Math"/>
          <w:i/>
          <w:iCs/>
        </w:rPr>
        <w:t>R</w:t>
      </w:r>
      <w:r w:rsidRPr="00181350">
        <w:rPr>
          <w:rFonts w:ascii="Cambria Math" w:hAnsi="Cambria Math"/>
          <w:i/>
          <w:iCs/>
          <w:vertAlign w:val="subscript"/>
        </w:rPr>
        <w:t>3</w:t>
      </w:r>
      <w:r w:rsidRPr="00181350">
        <w:rPr>
          <w:rFonts w:ascii="Cambria Math" w:hAnsi="Cambria Math"/>
          <w:i/>
          <w:iCs/>
        </w:rPr>
        <w:t xml:space="preserve"> + …</w:t>
      </w:r>
      <w:bookmarkEnd w:id="4"/>
    </w:p>
    <w:p w14:paraId="185B1F6E" w14:textId="77777777" w:rsidR="00181350" w:rsidRDefault="00181350" w:rsidP="00181350">
      <w:pPr>
        <w:ind w:left="360"/>
        <w:rPr>
          <w:rFonts w:ascii="Trebuchet MS" w:hAnsi="Trebuchet MS"/>
        </w:rPr>
      </w:pPr>
      <w:r w:rsidRPr="00C46876">
        <w:rPr>
          <w:rFonts w:ascii="Trebuchet MS" w:hAnsi="Trebuchet MS"/>
        </w:rPr>
        <w:t>Therefore</w:t>
      </w:r>
    </w:p>
    <w:p w14:paraId="4191B581" w14:textId="023DDE66" w:rsidR="00181350" w:rsidRPr="00181350" w:rsidRDefault="00181350" w:rsidP="00181350">
      <w:pPr>
        <w:ind w:left="720" w:firstLine="720"/>
        <w:rPr>
          <w:rFonts w:ascii="Cambria Math" w:hAnsi="Cambria Math"/>
          <w:i/>
          <w:iCs/>
        </w:rPr>
      </w:pPr>
      <w:proofErr w:type="spellStart"/>
      <w:r w:rsidRPr="00181350">
        <w:rPr>
          <w:rFonts w:ascii="Cambria Math" w:hAnsi="Cambria Math"/>
          <w:i/>
          <w:iCs/>
        </w:rPr>
        <w:t>R</w:t>
      </w:r>
      <w:r w:rsidRPr="00181350">
        <w:rPr>
          <w:rFonts w:ascii="Cambria Math" w:hAnsi="Cambria Math"/>
          <w:i/>
          <w:iCs/>
          <w:vertAlign w:val="subscript"/>
        </w:rPr>
        <w:t>series</w:t>
      </w:r>
      <w:proofErr w:type="spellEnd"/>
      <w:r w:rsidRPr="00181350">
        <w:rPr>
          <w:rFonts w:ascii="Cambria Math" w:hAnsi="Cambria Math"/>
          <w:i/>
          <w:iCs/>
        </w:rPr>
        <w:t xml:space="preserve"> = R</w:t>
      </w:r>
      <w:r w:rsidRPr="00181350">
        <w:rPr>
          <w:rFonts w:ascii="Cambria Math" w:hAnsi="Cambria Math"/>
          <w:i/>
          <w:iCs/>
          <w:vertAlign w:val="subscript"/>
        </w:rPr>
        <w:t>1</w:t>
      </w:r>
      <w:r w:rsidRPr="00181350">
        <w:rPr>
          <w:rFonts w:ascii="Cambria Math" w:hAnsi="Cambria Math"/>
          <w:i/>
          <w:iCs/>
        </w:rPr>
        <w:t xml:space="preserve"> + R</w:t>
      </w:r>
      <w:r w:rsidRPr="00181350">
        <w:rPr>
          <w:rFonts w:ascii="Cambria Math" w:hAnsi="Cambria Math"/>
          <w:i/>
          <w:iCs/>
          <w:vertAlign w:val="subscript"/>
        </w:rPr>
        <w:t>2</w:t>
      </w:r>
      <w:r w:rsidRPr="00181350">
        <w:rPr>
          <w:rFonts w:ascii="Cambria Math" w:hAnsi="Cambria Math"/>
          <w:i/>
          <w:iCs/>
        </w:rPr>
        <w:t xml:space="preserve"> + R</w:t>
      </w:r>
      <w:r w:rsidRPr="00181350">
        <w:rPr>
          <w:rFonts w:ascii="Cambria Math" w:hAnsi="Cambria Math"/>
          <w:i/>
          <w:iCs/>
          <w:vertAlign w:val="subscript"/>
        </w:rPr>
        <w:t>3</w:t>
      </w:r>
      <w:r w:rsidRPr="00181350">
        <w:rPr>
          <w:rFonts w:ascii="Cambria Math" w:hAnsi="Cambria Math"/>
          <w:i/>
          <w:iCs/>
        </w:rPr>
        <w:t xml:space="preserve"> + …</w:t>
      </w:r>
    </w:p>
    <w:p w14:paraId="7AD16E8A" w14:textId="77777777" w:rsidR="00181350" w:rsidRDefault="00181350" w:rsidP="00181350">
      <w:pPr>
        <w:ind w:left="360"/>
        <w:rPr>
          <w:rFonts w:ascii="Trebuchet MS" w:hAnsi="Trebuchet MS"/>
        </w:rPr>
      </w:pPr>
    </w:p>
    <w:p w14:paraId="4F8A8B15" w14:textId="77777777" w:rsidR="00181350" w:rsidRDefault="00181350" w:rsidP="00181350">
      <w:pPr>
        <w:pStyle w:val="ListParagraph"/>
        <w:numPr>
          <w:ilvl w:val="0"/>
          <w:numId w:val="1"/>
        </w:numPr>
        <w:rPr>
          <w:rFonts w:ascii="Trebuchet MS" w:hAnsi="Trebuchet MS"/>
        </w:rPr>
      </w:pPr>
      <w:r>
        <w:rPr>
          <w:rFonts w:ascii="Trebuchet MS" w:hAnsi="Trebuchet MS"/>
        </w:rPr>
        <w:t>Consider a parallel circuit</w:t>
      </w:r>
    </w:p>
    <w:p w14:paraId="110694A6" w14:textId="77777777" w:rsidR="00181350" w:rsidRPr="00181350" w:rsidRDefault="00181350" w:rsidP="00181350">
      <w:pPr>
        <w:ind w:left="1440"/>
        <w:rPr>
          <w:rFonts w:ascii="Cambria Math" w:hAnsi="Cambria Math"/>
          <w:i/>
          <w:iCs/>
        </w:rPr>
      </w:pPr>
      <w:proofErr w:type="spellStart"/>
      <w:r w:rsidRPr="00181350">
        <w:rPr>
          <w:rFonts w:ascii="Cambria Math" w:hAnsi="Cambria Math"/>
          <w:i/>
          <w:iCs/>
        </w:rPr>
        <w:t>I</w:t>
      </w:r>
      <w:r w:rsidRPr="00181350">
        <w:rPr>
          <w:rFonts w:ascii="Cambria Math" w:hAnsi="Cambria Math"/>
          <w:i/>
          <w:iCs/>
          <w:vertAlign w:val="subscript"/>
        </w:rPr>
        <w:t>parallel</w:t>
      </w:r>
      <w:proofErr w:type="spellEnd"/>
      <w:r w:rsidRPr="00181350">
        <w:rPr>
          <w:rFonts w:ascii="Cambria Math" w:hAnsi="Cambria Math"/>
          <w:i/>
          <w:iCs/>
        </w:rPr>
        <w:t xml:space="preserve"> = I</w:t>
      </w:r>
      <w:r w:rsidRPr="00181350">
        <w:rPr>
          <w:rFonts w:ascii="Cambria Math" w:hAnsi="Cambria Math"/>
          <w:i/>
          <w:iCs/>
          <w:vertAlign w:val="subscript"/>
        </w:rPr>
        <w:t>1</w:t>
      </w:r>
      <w:r w:rsidRPr="00181350">
        <w:rPr>
          <w:rFonts w:ascii="Cambria Math" w:hAnsi="Cambria Math"/>
          <w:i/>
          <w:iCs/>
        </w:rPr>
        <w:t xml:space="preserve"> + I</w:t>
      </w:r>
      <w:r w:rsidRPr="00181350">
        <w:rPr>
          <w:rFonts w:ascii="Cambria Math" w:hAnsi="Cambria Math"/>
          <w:i/>
          <w:iCs/>
          <w:vertAlign w:val="subscript"/>
        </w:rPr>
        <w:t>2</w:t>
      </w:r>
      <w:r w:rsidRPr="00181350">
        <w:rPr>
          <w:rFonts w:ascii="Cambria Math" w:hAnsi="Cambria Math"/>
          <w:i/>
          <w:iCs/>
        </w:rPr>
        <w:t xml:space="preserve"> + I</w:t>
      </w:r>
      <w:r w:rsidRPr="00181350">
        <w:rPr>
          <w:rFonts w:ascii="Cambria Math" w:hAnsi="Cambria Math"/>
          <w:i/>
          <w:iCs/>
          <w:vertAlign w:val="subscript"/>
        </w:rPr>
        <w:t>3</w:t>
      </w:r>
      <w:r w:rsidRPr="00181350">
        <w:rPr>
          <w:rFonts w:ascii="Cambria Math" w:hAnsi="Cambria Math"/>
          <w:i/>
          <w:iCs/>
        </w:rPr>
        <w:t xml:space="preserve"> + …</w:t>
      </w:r>
    </w:p>
    <w:p w14:paraId="44816CFC" w14:textId="77777777" w:rsidR="00181350" w:rsidRPr="00E00033" w:rsidRDefault="00181350" w:rsidP="00181350">
      <w:pPr>
        <w:pStyle w:val="ListParagraph"/>
        <w:numPr>
          <w:ilvl w:val="0"/>
          <w:numId w:val="1"/>
        </w:numPr>
        <w:rPr>
          <w:rFonts w:ascii="Trebuchet MS" w:hAnsi="Trebuchet MS"/>
        </w:rPr>
      </w:pPr>
      <w:r>
        <w:rPr>
          <w:rFonts w:ascii="Trebuchet MS" w:hAnsi="Trebuchet MS"/>
        </w:rPr>
        <w:t xml:space="preserve">But from Ohm’s Law:  </w:t>
      </w:r>
      <m:oMath>
        <m:r>
          <w:rPr>
            <w:rFonts w:ascii="Cambria Math" w:hAnsi="Cambria Math"/>
          </w:rPr>
          <m:t>I=</m:t>
        </m:r>
        <m:f>
          <m:fPr>
            <m:ctrlPr>
              <w:rPr>
                <w:rFonts w:ascii="Cambria Math" w:hAnsi="Cambria Math"/>
                <w:i/>
              </w:rPr>
            </m:ctrlPr>
          </m:fPr>
          <m:num>
            <m:r>
              <w:rPr>
                <w:rFonts w:ascii="Cambria Math" w:hAnsi="Cambria Math"/>
              </w:rPr>
              <m:t>V</m:t>
            </m:r>
          </m:num>
          <m:den>
            <m:r>
              <w:rPr>
                <w:rFonts w:ascii="Cambria Math" w:hAnsi="Cambria Math"/>
              </w:rPr>
              <m:t>R</m:t>
            </m:r>
          </m:den>
        </m:f>
      </m:oMath>
    </w:p>
    <w:p w14:paraId="46AA28EA" w14:textId="69D6495C" w:rsidR="00181350" w:rsidRPr="00181350" w:rsidRDefault="00A66FB8" w:rsidP="00181350">
      <w:pPr>
        <w:ind w:left="1418"/>
        <w:rPr>
          <w:rFonts w:ascii="Trebuchet MS" w:hAnsi="Trebuchet MS"/>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parallel</m:t>
                  </m:r>
                </m:sub>
              </m:sSub>
            </m:num>
            <m:den>
              <m:sSub>
                <m:sSubPr>
                  <m:ctrlPr>
                    <w:rPr>
                      <w:rFonts w:ascii="Cambria Math" w:hAnsi="Cambria Math"/>
                      <w:i/>
                    </w:rPr>
                  </m:ctrlPr>
                </m:sSubPr>
                <m:e>
                  <m:r>
                    <w:rPr>
                      <w:rFonts w:ascii="Cambria Math" w:hAnsi="Cambria Math"/>
                    </w:rPr>
                    <m:t>R</m:t>
                  </m:r>
                </m:e>
                <m:sub>
                  <m:r>
                    <w:rPr>
                      <w:rFonts w:ascii="Cambria Math" w:hAnsi="Cambria Math"/>
                    </w:rPr>
                    <m:t>parallel</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3</m:t>
                  </m:r>
                </m:sub>
              </m:sSub>
            </m:num>
            <m:den>
              <m:sSub>
                <m:sSubPr>
                  <m:ctrlPr>
                    <w:rPr>
                      <w:rFonts w:ascii="Cambria Math" w:hAnsi="Cambria Math"/>
                      <w:i/>
                    </w:rPr>
                  </m:ctrlPr>
                </m:sSubPr>
                <m:e>
                  <m:r>
                    <w:rPr>
                      <w:rFonts w:ascii="Cambria Math" w:hAnsi="Cambria Math"/>
                    </w:rPr>
                    <m:t>R</m:t>
                  </m:r>
                </m:e>
                <m:sub>
                  <m:r>
                    <w:rPr>
                      <w:rFonts w:ascii="Cambria Math" w:hAnsi="Cambria Math"/>
                    </w:rPr>
                    <m:t>3</m:t>
                  </m:r>
                </m:sub>
              </m:sSub>
            </m:den>
          </m:f>
          <m:r>
            <w:rPr>
              <w:rFonts w:ascii="Cambria Math" w:hAnsi="Cambria Math"/>
            </w:rPr>
            <m:t>+…</m:t>
          </m:r>
        </m:oMath>
      </m:oMathPara>
    </w:p>
    <w:p w14:paraId="343EE0BB" w14:textId="3DC9D1D4" w:rsidR="00181350" w:rsidRPr="00181350" w:rsidRDefault="00181350" w:rsidP="00181350">
      <w:pPr>
        <w:pStyle w:val="ListParagraph"/>
        <w:numPr>
          <w:ilvl w:val="0"/>
          <w:numId w:val="1"/>
        </w:numPr>
        <w:rPr>
          <w:rFonts w:ascii="Trebuchet MS" w:hAnsi="Trebuchet MS"/>
        </w:rPr>
      </w:pPr>
      <w:r>
        <w:rPr>
          <w:rFonts w:ascii="Trebuchet MS" w:hAnsi="Trebuchet MS"/>
        </w:rPr>
        <w:t xml:space="preserve">But from Kirchhoff’s Voltage Law: </w:t>
      </w:r>
      <w:proofErr w:type="spellStart"/>
      <w:r>
        <w:rPr>
          <w:rFonts w:ascii="Cambria Math" w:hAnsi="Cambria Math"/>
          <w:i/>
          <w:iCs/>
        </w:rPr>
        <w:t>V</w:t>
      </w:r>
      <w:r>
        <w:rPr>
          <w:rFonts w:ascii="Cambria Math" w:hAnsi="Cambria Math"/>
          <w:i/>
          <w:iCs/>
          <w:vertAlign w:val="subscript"/>
        </w:rPr>
        <w:t>parallel</w:t>
      </w:r>
      <w:proofErr w:type="spellEnd"/>
      <w:r w:rsidRPr="00181350">
        <w:rPr>
          <w:rFonts w:ascii="Cambria Math" w:hAnsi="Cambria Math"/>
          <w:i/>
          <w:iCs/>
        </w:rPr>
        <w:t xml:space="preserve"> = </w:t>
      </w:r>
      <w:r>
        <w:rPr>
          <w:rFonts w:ascii="Cambria Math" w:hAnsi="Cambria Math"/>
          <w:i/>
          <w:iCs/>
        </w:rPr>
        <w:t>V</w:t>
      </w:r>
      <w:r w:rsidRPr="00181350">
        <w:rPr>
          <w:rFonts w:ascii="Cambria Math" w:hAnsi="Cambria Math"/>
          <w:i/>
          <w:iCs/>
          <w:vertAlign w:val="subscript"/>
        </w:rPr>
        <w:t>1</w:t>
      </w:r>
      <w:r w:rsidRPr="00181350">
        <w:rPr>
          <w:rFonts w:ascii="Cambria Math" w:hAnsi="Cambria Math"/>
          <w:i/>
          <w:iCs/>
        </w:rPr>
        <w:t xml:space="preserve"> = </w:t>
      </w:r>
      <w:r>
        <w:rPr>
          <w:rFonts w:ascii="Cambria Math" w:hAnsi="Cambria Math"/>
          <w:i/>
          <w:iCs/>
        </w:rPr>
        <w:t>V</w:t>
      </w:r>
      <w:r w:rsidRPr="00181350">
        <w:rPr>
          <w:rFonts w:ascii="Cambria Math" w:hAnsi="Cambria Math"/>
          <w:i/>
          <w:iCs/>
          <w:vertAlign w:val="subscript"/>
        </w:rPr>
        <w:t>2</w:t>
      </w:r>
      <w:r w:rsidRPr="00181350">
        <w:rPr>
          <w:rFonts w:ascii="Cambria Math" w:hAnsi="Cambria Math"/>
          <w:i/>
          <w:iCs/>
        </w:rPr>
        <w:t xml:space="preserve"> = </w:t>
      </w:r>
      <w:r>
        <w:rPr>
          <w:rFonts w:ascii="Cambria Math" w:hAnsi="Cambria Math"/>
          <w:i/>
          <w:iCs/>
        </w:rPr>
        <w:t>V</w:t>
      </w:r>
      <w:r w:rsidRPr="00181350">
        <w:rPr>
          <w:rFonts w:ascii="Cambria Math" w:hAnsi="Cambria Math"/>
          <w:i/>
          <w:iCs/>
          <w:vertAlign w:val="subscript"/>
        </w:rPr>
        <w:t>3</w:t>
      </w:r>
      <w:r w:rsidRPr="00181350">
        <w:rPr>
          <w:rFonts w:ascii="Cambria Math" w:hAnsi="Cambria Math"/>
          <w:i/>
          <w:iCs/>
        </w:rPr>
        <w:t xml:space="preserve"> + …</w:t>
      </w:r>
    </w:p>
    <w:p w14:paraId="187CDBE4" w14:textId="2DAC4501" w:rsidR="00181350" w:rsidRPr="00181350" w:rsidRDefault="00A66FB8" w:rsidP="00181350">
      <w:pPr>
        <w:ind w:left="1418"/>
        <w:rPr>
          <w:rFonts w:ascii="Trebuchet MS" w:hAnsi="Trebuchet MS"/>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parallel</m:t>
                  </m:r>
                </m:sub>
              </m:sSub>
            </m:num>
            <m:den>
              <m:sSub>
                <m:sSubPr>
                  <m:ctrlPr>
                    <w:rPr>
                      <w:rFonts w:ascii="Cambria Math" w:hAnsi="Cambria Math"/>
                      <w:i/>
                    </w:rPr>
                  </m:ctrlPr>
                </m:sSubPr>
                <m:e>
                  <m:r>
                    <w:rPr>
                      <w:rFonts w:ascii="Cambria Math" w:hAnsi="Cambria Math"/>
                    </w:rPr>
                    <m:t>R</m:t>
                  </m:r>
                </m:e>
                <m:sub>
                  <m:r>
                    <w:rPr>
                      <w:rFonts w:ascii="Cambria Math" w:hAnsi="Cambria Math"/>
                    </w:rPr>
                    <m:t>parallel</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parallel</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parallel</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parallel</m:t>
                  </m:r>
                </m:sub>
              </m:sSub>
            </m:num>
            <m:den>
              <m:sSub>
                <m:sSubPr>
                  <m:ctrlPr>
                    <w:rPr>
                      <w:rFonts w:ascii="Cambria Math" w:hAnsi="Cambria Math"/>
                      <w:i/>
                    </w:rPr>
                  </m:ctrlPr>
                </m:sSubPr>
                <m:e>
                  <m:r>
                    <w:rPr>
                      <w:rFonts w:ascii="Cambria Math" w:hAnsi="Cambria Math"/>
                    </w:rPr>
                    <m:t>R</m:t>
                  </m:r>
                </m:e>
                <m:sub>
                  <m:r>
                    <w:rPr>
                      <w:rFonts w:ascii="Cambria Math" w:hAnsi="Cambria Math"/>
                    </w:rPr>
                    <m:t>3</m:t>
                  </m:r>
                </m:sub>
              </m:sSub>
            </m:den>
          </m:f>
          <m:r>
            <w:rPr>
              <w:rFonts w:ascii="Cambria Math" w:hAnsi="Cambria Math"/>
            </w:rPr>
            <m:t>+…</m:t>
          </m:r>
        </m:oMath>
      </m:oMathPara>
    </w:p>
    <w:p w14:paraId="090C867C" w14:textId="49195C36" w:rsidR="00181350" w:rsidRDefault="00181350" w:rsidP="00181350">
      <w:pPr>
        <w:ind w:left="360"/>
        <w:rPr>
          <w:rFonts w:ascii="Trebuchet MS" w:hAnsi="Trebuchet MS"/>
        </w:rPr>
      </w:pPr>
      <w:r w:rsidRPr="00C46876">
        <w:rPr>
          <w:rFonts w:ascii="Trebuchet MS" w:hAnsi="Trebuchet MS"/>
        </w:rPr>
        <w:t>Therefore</w:t>
      </w:r>
    </w:p>
    <w:p w14:paraId="156AEE43" w14:textId="681FCA3E" w:rsidR="00181350" w:rsidRPr="00181350" w:rsidRDefault="00A66FB8" w:rsidP="00181350">
      <w:pPr>
        <w:ind w:left="1418"/>
        <w:rPr>
          <w:rFonts w:ascii="Trebuchet MS" w:hAnsi="Trebuchet MS"/>
        </w:rPr>
      </w:pPr>
      <m:oMathPara>
        <m:oMathParaPr>
          <m:jc m:val="left"/>
        </m:oMathParaP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parallel</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3</m:t>
                  </m:r>
                </m:sub>
              </m:sSub>
            </m:den>
          </m:f>
          <m:r>
            <w:rPr>
              <w:rFonts w:ascii="Cambria Math" w:hAnsi="Cambria Math"/>
            </w:rPr>
            <m:t>+…</m:t>
          </m:r>
        </m:oMath>
      </m:oMathPara>
    </w:p>
    <w:p w14:paraId="6CF3603A" w14:textId="77777777" w:rsidR="00181350" w:rsidRPr="00910326" w:rsidRDefault="00181350" w:rsidP="00181350">
      <w:pPr>
        <w:ind w:left="360"/>
        <w:rPr>
          <w:rFonts w:ascii="Trebuchet MS" w:hAnsi="Trebuchet MS"/>
        </w:rPr>
      </w:pPr>
    </w:p>
    <w:p w14:paraId="408FEF8E" w14:textId="77777777" w:rsidR="00181350" w:rsidRPr="001B5E09" w:rsidRDefault="00181350" w:rsidP="00181350">
      <w:pPr>
        <w:spacing w:after="80"/>
        <w:jc w:val="center"/>
        <w:rPr>
          <w:rFonts w:ascii="Trebuchet MS" w:hAnsi="Trebuchet MS"/>
          <w:b/>
          <w:sz w:val="26"/>
          <w:szCs w:val="26"/>
        </w:rPr>
      </w:pPr>
      <w:r>
        <w:rPr>
          <w:rFonts w:ascii="Trebuchet MS" w:hAnsi="Trebuchet MS"/>
          <w:b/>
          <w:sz w:val="26"/>
          <w:szCs w:val="26"/>
        </w:rPr>
        <w:lastRenderedPageBreak/>
        <w:t>Analyzing Resistance in Circuits</w:t>
      </w:r>
    </w:p>
    <w:p w14:paraId="6CE5F060" w14:textId="77777777" w:rsidR="00181350" w:rsidRDefault="00181350" w:rsidP="00181350">
      <w:pPr>
        <w:rPr>
          <w:rFonts w:ascii="Trebuchet MS" w:hAnsi="Trebuchet MS"/>
        </w:rPr>
      </w:pPr>
      <w:r w:rsidRPr="001D349F">
        <w:rPr>
          <w:rFonts w:ascii="Trebuchet MS" w:hAnsi="Trebuchet MS"/>
        </w:rPr>
        <w:t>Consider three 15 Ω resistors wired in series and then in parallel, determine the equivalent resistance in each case</w:t>
      </w:r>
      <w:r>
        <w:rPr>
          <w:rFonts w:ascii="Trebuchet MS" w:hAnsi="Trebuchet MS"/>
        </w:rPr>
        <w:t>.</w:t>
      </w:r>
    </w:p>
    <w:p w14:paraId="4C439241" w14:textId="77777777" w:rsidR="00181350" w:rsidRDefault="00181350" w:rsidP="00181350">
      <w:pPr>
        <w:rPr>
          <w:rFonts w:ascii="Trebuchet MS" w:hAnsi="Trebuchet MS"/>
        </w:rPr>
      </w:pPr>
    </w:p>
    <w:p w14:paraId="574E995C" w14:textId="24646A0B" w:rsidR="00181350" w:rsidRPr="008273C6" w:rsidRDefault="008273C6" w:rsidP="00181350">
      <w:pPr>
        <w:rPr>
          <w:rFonts w:ascii="Trebuchet MS" w:hAnsi="Trebuchet MS"/>
        </w:rPr>
      </w:pPr>
      <w:r>
        <w:rPr>
          <w:rFonts w:ascii="Trebuchet MS" w:hAnsi="Trebuchet MS"/>
          <w:b/>
          <w:bCs/>
        </w:rPr>
        <w:t>Answer:</w:t>
      </w:r>
      <w:r>
        <w:rPr>
          <w:rFonts w:ascii="Trebuchet MS" w:hAnsi="Trebuchet MS"/>
        </w:rPr>
        <w:t xml:space="preserve"> series – R</w:t>
      </w:r>
      <w:r>
        <w:rPr>
          <w:rFonts w:ascii="Trebuchet MS" w:hAnsi="Trebuchet MS"/>
          <w:vertAlign w:val="subscript"/>
        </w:rPr>
        <w:t>t</w:t>
      </w:r>
      <w:r>
        <w:rPr>
          <w:rFonts w:ascii="Trebuchet MS" w:hAnsi="Trebuchet MS"/>
        </w:rPr>
        <w:t xml:space="preserve"> = 45 </w:t>
      </w:r>
      <w:r w:rsidRPr="001D349F">
        <w:rPr>
          <w:rFonts w:ascii="Trebuchet MS" w:hAnsi="Trebuchet MS"/>
        </w:rPr>
        <w:t>Ω</w:t>
      </w:r>
      <w:r>
        <w:rPr>
          <w:rFonts w:ascii="Trebuchet MS" w:hAnsi="Trebuchet MS"/>
        </w:rPr>
        <w:t>, parallel - R</w:t>
      </w:r>
      <w:r>
        <w:rPr>
          <w:rFonts w:ascii="Trebuchet MS" w:hAnsi="Trebuchet MS"/>
          <w:vertAlign w:val="subscript"/>
        </w:rPr>
        <w:t>t</w:t>
      </w:r>
      <w:r>
        <w:rPr>
          <w:rFonts w:ascii="Trebuchet MS" w:hAnsi="Trebuchet MS"/>
        </w:rPr>
        <w:t xml:space="preserve"> = 5 </w:t>
      </w:r>
      <w:r w:rsidRPr="001D349F">
        <w:rPr>
          <w:rFonts w:ascii="Trebuchet MS" w:hAnsi="Trebuchet MS"/>
        </w:rPr>
        <w:t>Ω</w:t>
      </w:r>
    </w:p>
    <w:p w14:paraId="7D5E3EC7" w14:textId="77777777" w:rsidR="00181350" w:rsidRDefault="00181350" w:rsidP="00181350">
      <w:pPr>
        <w:rPr>
          <w:rFonts w:ascii="Trebuchet MS" w:hAnsi="Trebuchet MS"/>
        </w:rPr>
      </w:pPr>
    </w:p>
    <w:p w14:paraId="239B48C3" w14:textId="77777777" w:rsidR="00181350" w:rsidRDefault="00181350" w:rsidP="00181350">
      <w:pPr>
        <w:rPr>
          <w:rFonts w:ascii="Trebuchet MS" w:hAnsi="Trebuchet MS"/>
        </w:rPr>
      </w:pPr>
    </w:p>
    <w:p w14:paraId="17432D0B" w14:textId="77777777" w:rsidR="00181350" w:rsidRDefault="00181350" w:rsidP="00181350">
      <w:pPr>
        <w:rPr>
          <w:rFonts w:ascii="Trebuchet MS" w:hAnsi="Trebuchet MS"/>
        </w:rPr>
      </w:pPr>
    </w:p>
    <w:p w14:paraId="0723CE6D" w14:textId="04D4FAFC" w:rsidR="00181350" w:rsidRDefault="00181350" w:rsidP="00181350">
      <w:pPr>
        <w:pStyle w:val="ListParagraph"/>
        <w:numPr>
          <w:ilvl w:val="0"/>
          <w:numId w:val="1"/>
        </w:numPr>
        <w:rPr>
          <w:rFonts w:ascii="Trebuchet MS" w:hAnsi="Trebuchet MS"/>
        </w:rPr>
      </w:pPr>
      <w:r w:rsidRPr="001D349F">
        <w:rPr>
          <w:rFonts w:ascii="Trebuchet MS" w:hAnsi="Trebuchet MS"/>
        </w:rPr>
        <w:t xml:space="preserve">If resistors are connected in </w:t>
      </w:r>
      <w:r>
        <w:rPr>
          <w:rFonts w:ascii="Trebuchet MS" w:hAnsi="Trebuchet MS"/>
        </w:rPr>
        <w:t xml:space="preserve">series, </w:t>
      </w:r>
      <w:r w:rsidRPr="001D349F">
        <w:rPr>
          <w:rFonts w:ascii="Trebuchet MS" w:hAnsi="Trebuchet MS"/>
        </w:rPr>
        <w:t xml:space="preserve">then the total/equivalent resistance becomes </w:t>
      </w:r>
      <w:r>
        <w:rPr>
          <w:rFonts w:ascii="Trebuchet MS" w:hAnsi="Trebuchet MS"/>
        </w:rPr>
        <w:t xml:space="preserve">greater </w:t>
      </w:r>
      <w:r w:rsidRPr="001D349F">
        <w:rPr>
          <w:rFonts w:ascii="Trebuchet MS" w:hAnsi="Trebuchet MS"/>
        </w:rPr>
        <w:t>than that of the individual resistors</w:t>
      </w:r>
    </w:p>
    <w:p w14:paraId="03B2CD65" w14:textId="5596DB81" w:rsidR="00181350" w:rsidRDefault="00181350" w:rsidP="00181350">
      <w:pPr>
        <w:pStyle w:val="ListParagraph"/>
        <w:numPr>
          <w:ilvl w:val="0"/>
          <w:numId w:val="1"/>
        </w:numPr>
        <w:rPr>
          <w:rFonts w:ascii="Trebuchet MS" w:hAnsi="Trebuchet MS"/>
        </w:rPr>
      </w:pPr>
      <w:r w:rsidRPr="001D349F">
        <w:rPr>
          <w:rFonts w:ascii="Trebuchet MS" w:hAnsi="Trebuchet MS"/>
        </w:rPr>
        <w:t xml:space="preserve">If connected in </w:t>
      </w:r>
      <w:r>
        <w:rPr>
          <w:rFonts w:ascii="Trebuchet MS" w:hAnsi="Trebuchet MS"/>
        </w:rPr>
        <w:t>parallel</w:t>
      </w:r>
      <w:r w:rsidRPr="001D349F">
        <w:rPr>
          <w:rFonts w:ascii="Trebuchet MS" w:hAnsi="Trebuchet MS"/>
        </w:rPr>
        <w:t xml:space="preserve">, then the total/equivalent resistance becomes </w:t>
      </w:r>
      <w:r>
        <w:rPr>
          <w:rFonts w:ascii="Trebuchet MS" w:hAnsi="Trebuchet MS"/>
        </w:rPr>
        <w:t>less</w:t>
      </w:r>
      <w:r w:rsidRPr="001D349F">
        <w:rPr>
          <w:rFonts w:ascii="Trebuchet MS" w:hAnsi="Trebuchet MS"/>
        </w:rPr>
        <w:t xml:space="preserve"> than that of the individual resistors</w:t>
      </w:r>
    </w:p>
    <w:p w14:paraId="7D7E4C17" w14:textId="77777777" w:rsidR="00181350" w:rsidRDefault="00181350" w:rsidP="00181350">
      <w:pPr>
        <w:pStyle w:val="ListParagraph"/>
        <w:numPr>
          <w:ilvl w:val="0"/>
          <w:numId w:val="1"/>
        </w:numPr>
        <w:rPr>
          <w:rFonts w:ascii="Trebuchet MS" w:hAnsi="Trebuchet MS"/>
        </w:rPr>
      </w:pPr>
      <w:r w:rsidRPr="001D349F">
        <w:rPr>
          <w:rFonts w:ascii="Trebuchet MS" w:hAnsi="Trebuchet MS"/>
        </w:rPr>
        <w:t>Often circuits contain a mixture of both series and parallel resistor</w:t>
      </w:r>
    </w:p>
    <w:p w14:paraId="713A1B98" w14:textId="77777777" w:rsidR="00181350" w:rsidRDefault="00181350" w:rsidP="00181350">
      <w:pPr>
        <w:rPr>
          <w:rFonts w:ascii="Trebuchet MS" w:hAnsi="Trebuchet MS"/>
        </w:rPr>
      </w:pPr>
      <w:r w:rsidRPr="00BC59B8">
        <w:rPr>
          <w:rFonts w:ascii="Trebuchet MS" w:hAnsi="Trebuchet MS"/>
        </w:rPr>
        <w:t>Determine the equivalent resistance in the following circuit if each resistor has a resistance of 6 Ω.</w:t>
      </w:r>
    </w:p>
    <w:p w14:paraId="5D417F31" w14:textId="77777777" w:rsidR="00181350" w:rsidRPr="00BC59B8" w:rsidRDefault="00181350" w:rsidP="00181350">
      <w:pPr>
        <w:rPr>
          <w:rFonts w:ascii="Trebuchet MS" w:hAnsi="Trebuchet MS"/>
        </w:rPr>
      </w:pPr>
      <w:r>
        <w:rPr>
          <w:rFonts w:ascii="Trebuchet MS" w:hAnsi="Trebuchet MS"/>
          <w:noProof/>
          <w:sz w:val="24"/>
          <w:szCs w:val="24"/>
        </w:rPr>
        <w:drawing>
          <wp:inline distT="0" distB="0" distL="0" distR="0" wp14:anchorId="505D75EB" wp14:editId="2C81A5D8">
            <wp:extent cx="2462784" cy="15666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stan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2784" cy="1566672"/>
                    </a:xfrm>
                    <a:prstGeom prst="rect">
                      <a:avLst/>
                    </a:prstGeom>
                  </pic:spPr>
                </pic:pic>
              </a:graphicData>
            </a:graphic>
          </wp:inline>
        </w:drawing>
      </w:r>
      <w:r>
        <w:rPr>
          <w:rFonts w:ascii="Trebuchet MS" w:hAnsi="Trebuchet MS"/>
          <w:noProof/>
        </w:rPr>
        <w:drawing>
          <wp:anchor distT="0" distB="0" distL="114300" distR="114300" simplePos="0" relativeHeight="251662336" behindDoc="0" locked="0" layoutInCell="1" allowOverlap="1" wp14:anchorId="04C41169" wp14:editId="70DC96A0">
            <wp:simplePos x="0" y="0"/>
            <wp:positionH relativeFrom="column">
              <wp:posOffset>4795520</wp:posOffset>
            </wp:positionH>
            <wp:positionV relativeFrom="paragraph">
              <wp:posOffset>6839585</wp:posOffset>
            </wp:positionV>
            <wp:extent cx="2466975" cy="1562100"/>
            <wp:effectExtent l="0" t="0" r="9525" b="0"/>
            <wp:wrapNone/>
            <wp:docPr id="25" name="Picture 25" descr="phys_BLM_C11_ar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_BLM_C11_art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697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96713" w14:textId="77777777" w:rsidR="00181350" w:rsidRDefault="00181350" w:rsidP="00181350">
      <w:pPr>
        <w:rPr>
          <w:rFonts w:ascii="Trebuchet MS" w:hAnsi="Trebuchet MS"/>
          <w:sz w:val="24"/>
          <w:szCs w:val="24"/>
        </w:rPr>
      </w:pPr>
    </w:p>
    <w:p w14:paraId="47B40970" w14:textId="4A8475F5" w:rsidR="00181350" w:rsidRPr="00B2670D" w:rsidRDefault="00B2670D" w:rsidP="00181350">
      <w:pPr>
        <w:rPr>
          <w:rFonts w:ascii="Trebuchet MS" w:hAnsi="Trebuchet MS"/>
        </w:rPr>
      </w:pPr>
      <w:r>
        <w:rPr>
          <w:rFonts w:ascii="Trebuchet MS" w:hAnsi="Trebuchet MS"/>
          <w:b/>
          <w:bCs/>
        </w:rPr>
        <w:t>Answer:</w:t>
      </w:r>
      <w:r>
        <w:rPr>
          <w:rFonts w:ascii="Trebuchet MS" w:hAnsi="Trebuchet MS"/>
        </w:rPr>
        <w:t xml:space="preserve"> R</w:t>
      </w:r>
      <w:r>
        <w:rPr>
          <w:rFonts w:ascii="Trebuchet MS" w:hAnsi="Trebuchet MS"/>
          <w:vertAlign w:val="subscript"/>
        </w:rPr>
        <w:t>t</w:t>
      </w:r>
      <w:r>
        <w:rPr>
          <w:rFonts w:ascii="Trebuchet MS" w:hAnsi="Trebuchet MS"/>
        </w:rPr>
        <w:t xml:space="preserve"> = 18 </w:t>
      </w:r>
      <w:r w:rsidRPr="00BC59B8">
        <w:rPr>
          <w:rFonts w:ascii="Trebuchet MS" w:hAnsi="Trebuchet MS"/>
        </w:rPr>
        <w:t>Ω</w:t>
      </w:r>
      <w:r>
        <w:rPr>
          <w:rFonts w:ascii="Trebuchet MS" w:hAnsi="Trebuchet MS"/>
        </w:rPr>
        <w:t xml:space="preserve"> (to solve, first find R</w:t>
      </w:r>
      <w:r>
        <w:rPr>
          <w:rFonts w:ascii="Trebuchet MS" w:hAnsi="Trebuchet MS"/>
          <w:vertAlign w:val="subscript"/>
        </w:rPr>
        <w:t>2-3</w:t>
      </w:r>
      <w:r>
        <w:rPr>
          <w:rFonts w:ascii="Trebuchet MS" w:hAnsi="Trebuchet MS"/>
        </w:rPr>
        <w:t xml:space="preserve"> and R</w:t>
      </w:r>
      <w:r>
        <w:rPr>
          <w:rFonts w:ascii="Trebuchet MS" w:hAnsi="Trebuchet MS"/>
          <w:vertAlign w:val="subscript"/>
        </w:rPr>
        <w:t>4-5</w:t>
      </w:r>
      <w:r>
        <w:rPr>
          <w:rFonts w:ascii="Trebuchet MS" w:hAnsi="Trebuchet MS"/>
        </w:rPr>
        <w:t>, then find R</w:t>
      </w:r>
      <w:r>
        <w:rPr>
          <w:rFonts w:ascii="Trebuchet MS" w:hAnsi="Trebuchet MS"/>
          <w:vertAlign w:val="subscript"/>
        </w:rPr>
        <w:t>2-5</w:t>
      </w:r>
      <w:r>
        <w:rPr>
          <w:rFonts w:ascii="Trebuchet MS" w:hAnsi="Trebuchet MS"/>
        </w:rPr>
        <w:t>, then find R</w:t>
      </w:r>
      <w:r>
        <w:rPr>
          <w:rFonts w:ascii="Trebuchet MS" w:hAnsi="Trebuchet MS"/>
          <w:vertAlign w:val="subscript"/>
        </w:rPr>
        <w:t>t</w:t>
      </w:r>
      <w:r>
        <w:rPr>
          <w:rFonts w:ascii="Trebuchet MS" w:hAnsi="Trebuchet MS"/>
        </w:rPr>
        <w:t>)</w:t>
      </w:r>
    </w:p>
    <w:p w14:paraId="60DAD6BE" w14:textId="77777777" w:rsidR="00181350" w:rsidRDefault="00181350" w:rsidP="00181350">
      <w:pPr>
        <w:rPr>
          <w:rFonts w:ascii="Trebuchet MS" w:hAnsi="Trebuchet MS"/>
          <w:sz w:val="24"/>
          <w:szCs w:val="24"/>
        </w:rPr>
      </w:pPr>
    </w:p>
    <w:p w14:paraId="466D14AF" w14:textId="77777777" w:rsidR="00181350" w:rsidRDefault="00181350" w:rsidP="00181350">
      <w:pPr>
        <w:rPr>
          <w:rFonts w:ascii="Trebuchet MS" w:hAnsi="Trebuchet MS"/>
          <w:sz w:val="24"/>
          <w:szCs w:val="24"/>
        </w:rPr>
      </w:pPr>
    </w:p>
    <w:p w14:paraId="61BF595C" w14:textId="77777777" w:rsidR="00181350" w:rsidRDefault="00181350" w:rsidP="00181350">
      <w:pPr>
        <w:spacing w:after="0"/>
        <w:rPr>
          <w:rFonts w:ascii="Trebuchet MS" w:hAnsi="Trebuchet MS"/>
          <w:b/>
          <w:sz w:val="24"/>
          <w:szCs w:val="24"/>
        </w:rPr>
      </w:pPr>
    </w:p>
    <w:p w14:paraId="04D40BD2" w14:textId="77777777" w:rsidR="00181350" w:rsidRDefault="00181350" w:rsidP="00181350">
      <w:pPr>
        <w:spacing w:after="0"/>
        <w:ind w:left="720"/>
        <w:rPr>
          <w:rFonts w:ascii="Trebuchet MS" w:hAnsi="Trebuchet MS"/>
          <w:b/>
          <w:sz w:val="24"/>
          <w:szCs w:val="24"/>
        </w:rPr>
      </w:pPr>
    </w:p>
    <w:p w14:paraId="55D63242" w14:textId="77777777" w:rsidR="00181350" w:rsidRDefault="00181350" w:rsidP="00181350">
      <w:pPr>
        <w:spacing w:after="0"/>
        <w:ind w:left="720"/>
        <w:rPr>
          <w:rFonts w:ascii="Trebuchet MS" w:hAnsi="Trebuchet MS"/>
          <w:b/>
          <w:sz w:val="24"/>
          <w:szCs w:val="24"/>
        </w:rPr>
      </w:pPr>
    </w:p>
    <w:p w14:paraId="1552E5F2" w14:textId="77777777" w:rsidR="00181350" w:rsidRDefault="00181350" w:rsidP="00181350">
      <w:pPr>
        <w:spacing w:after="0"/>
        <w:ind w:left="720"/>
        <w:rPr>
          <w:rFonts w:ascii="Trebuchet MS" w:hAnsi="Trebuchet MS"/>
          <w:b/>
          <w:sz w:val="24"/>
          <w:szCs w:val="24"/>
        </w:rPr>
      </w:pPr>
    </w:p>
    <w:p w14:paraId="284C31D5" w14:textId="77777777" w:rsidR="00181350" w:rsidRDefault="00181350" w:rsidP="00181350">
      <w:pPr>
        <w:spacing w:after="0"/>
        <w:ind w:left="720"/>
        <w:rPr>
          <w:rFonts w:ascii="Trebuchet MS" w:hAnsi="Trebuchet MS"/>
          <w:b/>
          <w:sz w:val="24"/>
          <w:szCs w:val="24"/>
        </w:rPr>
      </w:pPr>
    </w:p>
    <w:p w14:paraId="0E2085B5" w14:textId="77777777" w:rsidR="00181350" w:rsidRDefault="00181350" w:rsidP="00181350">
      <w:pPr>
        <w:spacing w:after="0"/>
        <w:ind w:left="720"/>
        <w:rPr>
          <w:rFonts w:ascii="Trebuchet MS" w:hAnsi="Trebuchet MS"/>
          <w:b/>
          <w:sz w:val="24"/>
          <w:szCs w:val="24"/>
        </w:rPr>
      </w:pPr>
    </w:p>
    <w:p w14:paraId="10B6359E" w14:textId="77777777" w:rsidR="00181350" w:rsidRDefault="00181350" w:rsidP="00181350">
      <w:pPr>
        <w:spacing w:after="0"/>
        <w:ind w:left="720"/>
        <w:rPr>
          <w:rFonts w:ascii="Trebuchet MS" w:hAnsi="Trebuchet MS"/>
          <w:b/>
          <w:sz w:val="24"/>
          <w:szCs w:val="24"/>
        </w:rPr>
      </w:pPr>
    </w:p>
    <w:p w14:paraId="39339F1A" w14:textId="77777777" w:rsidR="00181350" w:rsidRDefault="00181350" w:rsidP="00181350">
      <w:pPr>
        <w:spacing w:after="0"/>
        <w:rPr>
          <w:rFonts w:ascii="Trebuchet MS" w:hAnsi="Trebuchet MS"/>
          <w:b/>
          <w:sz w:val="24"/>
          <w:szCs w:val="24"/>
        </w:rPr>
      </w:pPr>
    </w:p>
    <w:p w14:paraId="3383C68D" w14:textId="6164D102" w:rsidR="00181350" w:rsidRDefault="00181350" w:rsidP="00181350">
      <w:pPr>
        <w:spacing w:after="0"/>
        <w:ind w:left="720"/>
        <w:rPr>
          <w:rFonts w:ascii="Trebuchet MS" w:hAnsi="Trebuchet MS"/>
          <w:sz w:val="24"/>
          <w:szCs w:val="24"/>
        </w:rPr>
      </w:pPr>
      <w:r>
        <w:rPr>
          <w:rFonts w:ascii="Trebuchet MS" w:hAnsi="Trebuchet MS"/>
          <w:b/>
          <w:sz w:val="24"/>
          <w:szCs w:val="24"/>
        </w:rPr>
        <w:t xml:space="preserve">Homework: </w:t>
      </w:r>
      <w:r>
        <w:rPr>
          <w:rFonts w:ascii="Trebuchet MS" w:hAnsi="Trebuchet MS"/>
          <w:b/>
          <w:sz w:val="24"/>
          <w:szCs w:val="24"/>
        </w:rPr>
        <w:tab/>
      </w:r>
      <w:r>
        <w:rPr>
          <w:rFonts w:ascii="Trebuchet MS" w:hAnsi="Trebuchet MS"/>
          <w:sz w:val="24"/>
          <w:szCs w:val="24"/>
        </w:rPr>
        <w:t>pg. 530 #5</w:t>
      </w:r>
      <w:r>
        <w:rPr>
          <w:rFonts w:ascii="Trebuchet MS" w:hAnsi="Trebuchet MS"/>
          <w:sz w:val="24"/>
          <w:szCs w:val="24"/>
        </w:rPr>
        <w:br w:type="page"/>
      </w:r>
    </w:p>
    <w:p w14:paraId="78940891" w14:textId="7414174F" w:rsidR="0055747A" w:rsidRDefault="0055747A" w:rsidP="0055747A">
      <w:pPr>
        <w:pStyle w:val="Heading1"/>
      </w:pPr>
      <w:r>
        <w:lastRenderedPageBreak/>
        <w:t>Appendix I</w:t>
      </w:r>
      <w:r w:rsidR="00347BD1">
        <w:t>V</w:t>
      </w:r>
      <w:r>
        <w:t xml:space="preserve"> - Resistance Circuit Handout Cards and Boards</w:t>
      </w:r>
    </w:p>
    <w:tbl>
      <w:tblPr>
        <w:tblW w:w="10075" w:type="dxa"/>
        <w:tblInd w:w="5" w:type="dxa"/>
        <w:tblLayout w:type="fixed"/>
        <w:tblCellMar>
          <w:left w:w="115" w:type="dxa"/>
          <w:right w:w="115" w:type="dxa"/>
        </w:tblCellMar>
        <w:tblLook w:val="0000" w:firstRow="0" w:lastRow="0" w:firstColumn="0" w:lastColumn="0" w:noHBand="0" w:noVBand="0"/>
      </w:tblPr>
      <w:tblGrid>
        <w:gridCol w:w="5035"/>
        <w:gridCol w:w="5040"/>
      </w:tblGrid>
      <w:tr w:rsidR="00C24737" w:rsidRPr="00C24737" w14:paraId="71D5FE83" w14:textId="77777777" w:rsidTr="00C24737">
        <w:trPr>
          <w:trHeight w:hRule="exact" w:val="3118"/>
        </w:trPr>
        <w:tc>
          <w:tcPr>
            <w:tcW w:w="5035" w:type="dxa"/>
            <w:tcMar>
              <w:top w:w="144" w:type="dxa"/>
              <w:bottom w:w="0" w:type="dxa"/>
            </w:tcMar>
            <w:vAlign w:val="center"/>
          </w:tcPr>
          <w:p w14:paraId="4F447387" w14:textId="77777777" w:rsidR="00C24737" w:rsidRPr="00C24737" w:rsidRDefault="00C24737" w:rsidP="00C24737">
            <w:pPr>
              <w:spacing w:after="0" w:line="240" w:lineRule="auto"/>
              <w:ind w:left="172" w:right="172"/>
              <w:jc w:val="center"/>
              <w:rPr>
                <w:rFonts w:ascii="Calibri" w:eastAsia="Times New Roman" w:hAnsi="Calibri" w:cs="Times New Roman"/>
                <w:bCs/>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45BA4972" wp14:editId="16A085DD">
                  <wp:extent cx="1789200" cy="180000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89200" cy="1800000"/>
                          </a:xfrm>
                          <a:prstGeom prst="rect">
                            <a:avLst/>
                          </a:prstGeom>
                        </pic:spPr>
                      </pic:pic>
                    </a:graphicData>
                  </a:graphic>
                </wp:inline>
              </w:drawing>
            </w:r>
          </w:p>
        </w:tc>
        <w:tc>
          <w:tcPr>
            <w:tcW w:w="5040" w:type="dxa"/>
            <w:tcMar>
              <w:top w:w="144" w:type="dxa"/>
              <w:bottom w:w="0" w:type="dxa"/>
            </w:tcMar>
            <w:vAlign w:val="center"/>
          </w:tcPr>
          <w:p w14:paraId="1010DC09" w14:textId="77777777" w:rsidR="00C24737" w:rsidRPr="00C24737" w:rsidRDefault="00C24737" w:rsidP="00C24737">
            <w:pPr>
              <w:spacing w:after="0" w:line="240" w:lineRule="auto"/>
              <w:ind w:left="172" w:right="172"/>
              <w:jc w:val="center"/>
              <w:rPr>
                <w:rFonts w:ascii="Calibri" w:eastAsia="Times New Roman" w:hAnsi="Calibri" w:cs="Times New Roman"/>
                <w:bCs/>
                <w:color w:val="000000"/>
                <w:sz w:val="28"/>
                <w:szCs w:val="24"/>
                <w:lang w:val="en-US"/>
              </w:rPr>
            </w:pPr>
            <w:r w:rsidRPr="00C24737">
              <w:rPr>
                <w:rFonts w:ascii="Calibri" w:eastAsia="Times New Roman" w:hAnsi="Calibri" w:cs="Times New Roman"/>
                <w:bCs/>
                <w:noProof/>
                <w:color w:val="000000"/>
                <w:sz w:val="28"/>
                <w:szCs w:val="24"/>
                <w:lang w:val="en-US"/>
              </w:rPr>
              <w:drawing>
                <wp:anchor distT="0" distB="0" distL="114300" distR="114300" simplePos="0" relativeHeight="251664384" behindDoc="0" locked="0" layoutInCell="1" allowOverlap="1" wp14:anchorId="273C34E5" wp14:editId="4BC60537">
                  <wp:simplePos x="0" y="0"/>
                  <wp:positionH relativeFrom="column">
                    <wp:posOffset>15875</wp:posOffset>
                  </wp:positionH>
                  <wp:positionV relativeFrom="paragraph">
                    <wp:posOffset>-1313815</wp:posOffset>
                  </wp:positionV>
                  <wp:extent cx="2880000" cy="1260000"/>
                  <wp:effectExtent l="0" t="0" r="0" b="1016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80000" cy="1260000"/>
                          </a:xfrm>
                          <a:prstGeom prst="rect">
                            <a:avLst/>
                          </a:prstGeom>
                        </pic:spPr>
                      </pic:pic>
                    </a:graphicData>
                  </a:graphic>
                  <wp14:sizeRelH relativeFrom="page">
                    <wp14:pctWidth>0</wp14:pctWidth>
                  </wp14:sizeRelH>
                  <wp14:sizeRelV relativeFrom="page">
                    <wp14:pctHeight>0</wp14:pctHeight>
                  </wp14:sizeRelV>
                </wp:anchor>
              </w:drawing>
            </w:r>
            <w:bookmarkStart w:id="5" w:name="Blank_MP1_panel2"/>
            <w:bookmarkEnd w:id="5"/>
          </w:p>
        </w:tc>
      </w:tr>
      <w:tr w:rsidR="00C24737" w:rsidRPr="00C24737" w14:paraId="31144ED1" w14:textId="77777777" w:rsidTr="00C24737">
        <w:trPr>
          <w:trHeight w:hRule="exact" w:val="3118"/>
        </w:trPr>
        <w:tc>
          <w:tcPr>
            <w:tcW w:w="5035" w:type="dxa"/>
            <w:tcMar>
              <w:top w:w="144" w:type="dxa"/>
              <w:bottom w:w="0" w:type="dxa"/>
            </w:tcMar>
            <w:vAlign w:val="center"/>
          </w:tcPr>
          <w:p w14:paraId="3991DF1A" w14:textId="77777777" w:rsidR="00C24737" w:rsidRPr="00C24737" w:rsidRDefault="00C24737" w:rsidP="00C24737">
            <w:pPr>
              <w:spacing w:after="0" w:line="240" w:lineRule="auto"/>
              <w:ind w:left="172" w:right="172"/>
              <w:jc w:val="center"/>
              <w:rPr>
                <w:rFonts w:ascii="Calibri" w:eastAsia="Times New Roman" w:hAnsi="Calibri" w:cs="Times New Roman"/>
                <w:bCs/>
                <w:color w:val="000000"/>
                <w:sz w:val="28"/>
                <w:szCs w:val="24"/>
                <w:lang w:val="en-US"/>
              </w:rPr>
            </w:pPr>
            <w:bookmarkStart w:id="6" w:name="Blank_MP1_panel3"/>
            <w:bookmarkEnd w:id="6"/>
            <w:r w:rsidRPr="00C24737">
              <w:rPr>
                <w:rFonts w:ascii="Calibri" w:eastAsia="Times New Roman" w:hAnsi="Calibri" w:cs="Times New Roman"/>
                <w:bCs/>
                <w:noProof/>
                <w:color w:val="000000"/>
                <w:sz w:val="28"/>
                <w:szCs w:val="24"/>
                <w:lang w:val="en-US"/>
              </w:rPr>
              <w:drawing>
                <wp:inline distT="0" distB="0" distL="0" distR="0" wp14:anchorId="06C2E886" wp14:editId="7E5F127A">
                  <wp:extent cx="2880000" cy="1335600"/>
                  <wp:effectExtent l="0" t="0" r="0" b="1079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80000" cy="1335600"/>
                          </a:xfrm>
                          <a:prstGeom prst="rect">
                            <a:avLst/>
                          </a:prstGeom>
                        </pic:spPr>
                      </pic:pic>
                    </a:graphicData>
                  </a:graphic>
                </wp:inline>
              </w:drawing>
            </w:r>
          </w:p>
        </w:tc>
        <w:tc>
          <w:tcPr>
            <w:tcW w:w="5040" w:type="dxa"/>
            <w:tcMar>
              <w:top w:w="144" w:type="dxa"/>
              <w:bottom w:w="0" w:type="dxa"/>
            </w:tcMar>
            <w:vAlign w:val="center"/>
          </w:tcPr>
          <w:p w14:paraId="2C28B77F" w14:textId="77777777" w:rsidR="00C24737" w:rsidRPr="00C24737" w:rsidRDefault="00C24737" w:rsidP="00C24737">
            <w:pPr>
              <w:spacing w:after="0" w:line="240" w:lineRule="auto"/>
              <w:ind w:left="172" w:right="172"/>
              <w:jc w:val="center"/>
              <w:rPr>
                <w:rFonts w:ascii="Calibri" w:eastAsia="Times New Roman" w:hAnsi="Calibri" w:cs="Times New Roman"/>
                <w:bCs/>
                <w:color w:val="000000"/>
                <w:sz w:val="28"/>
                <w:szCs w:val="24"/>
                <w:lang w:val="en-US"/>
              </w:rPr>
            </w:pPr>
            <w:bookmarkStart w:id="7" w:name="Blank_MP1_panel4"/>
            <w:bookmarkEnd w:id="7"/>
            <w:r w:rsidRPr="00C24737">
              <w:rPr>
                <w:rFonts w:ascii="Calibri" w:eastAsia="Times New Roman" w:hAnsi="Calibri" w:cs="Times New Roman"/>
                <w:bCs/>
                <w:noProof/>
                <w:color w:val="000000"/>
                <w:sz w:val="28"/>
                <w:szCs w:val="24"/>
                <w:lang w:val="en-US"/>
              </w:rPr>
              <w:drawing>
                <wp:inline distT="0" distB="0" distL="0" distR="0" wp14:anchorId="2054BC32" wp14:editId="6DC496F7">
                  <wp:extent cx="2880000" cy="1306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80000" cy="1306800"/>
                          </a:xfrm>
                          <a:prstGeom prst="rect">
                            <a:avLst/>
                          </a:prstGeom>
                        </pic:spPr>
                      </pic:pic>
                    </a:graphicData>
                  </a:graphic>
                </wp:inline>
              </w:drawing>
            </w:r>
          </w:p>
        </w:tc>
      </w:tr>
      <w:tr w:rsidR="00C24737" w:rsidRPr="00C24737" w14:paraId="1EED262A" w14:textId="77777777" w:rsidTr="00C24737">
        <w:trPr>
          <w:trHeight w:hRule="exact" w:val="3118"/>
        </w:trPr>
        <w:tc>
          <w:tcPr>
            <w:tcW w:w="5035" w:type="dxa"/>
            <w:tcMar>
              <w:top w:w="144" w:type="dxa"/>
              <w:bottom w:w="0" w:type="dxa"/>
            </w:tcMar>
            <w:vAlign w:val="center"/>
          </w:tcPr>
          <w:p w14:paraId="73206CEF" w14:textId="77777777" w:rsidR="00C24737" w:rsidRPr="00C24737" w:rsidRDefault="00C24737" w:rsidP="00C24737">
            <w:pPr>
              <w:spacing w:after="0" w:line="240" w:lineRule="auto"/>
              <w:ind w:left="172" w:right="172"/>
              <w:jc w:val="center"/>
              <w:rPr>
                <w:rFonts w:ascii="Calibri" w:eastAsia="Times New Roman" w:hAnsi="Calibri" w:cs="Times New Roman"/>
                <w:bCs/>
                <w:color w:val="000000"/>
                <w:sz w:val="28"/>
                <w:szCs w:val="24"/>
                <w:lang w:val="en-US"/>
              </w:rPr>
            </w:pPr>
            <w:bookmarkStart w:id="8" w:name="Blank_MP1_panel5"/>
            <w:bookmarkEnd w:id="8"/>
            <w:r w:rsidRPr="00C24737">
              <w:rPr>
                <w:rFonts w:ascii="Calibri" w:eastAsia="Times New Roman" w:hAnsi="Calibri" w:cs="Times New Roman"/>
                <w:bCs/>
                <w:noProof/>
                <w:color w:val="000000"/>
                <w:sz w:val="28"/>
                <w:szCs w:val="24"/>
                <w:lang w:val="en-US"/>
              </w:rPr>
              <w:drawing>
                <wp:inline distT="0" distB="0" distL="0" distR="0" wp14:anchorId="29E0628A" wp14:editId="788250B8">
                  <wp:extent cx="2880000" cy="1335600"/>
                  <wp:effectExtent l="0" t="0" r="0"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0000" cy="1335600"/>
                          </a:xfrm>
                          <a:prstGeom prst="rect">
                            <a:avLst/>
                          </a:prstGeom>
                        </pic:spPr>
                      </pic:pic>
                    </a:graphicData>
                  </a:graphic>
                </wp:inline>
              </w:drawing>
            </w:r>
          </w:p>
        </w:tc>
        <w:tc>
          <w:tcPr>
            <w:tcW w:w="5040" w:type="dxa"/>
            <w:tcMar>
              <w:top w:w="144" w:type="dxa"/>
              <w:bottom w:w="0" w:type="dxa"/>
            </w:tcMar>
            <w:vAlign w:val="center"/>
          </w:tcPr>
          <w:p w14:paraId="3DFFF1D4" w14:textId="77777777" w:rsidR="00C24737" w:rsidRPr="00C24737" w:rsidRDefault="00C24737" w:rsidP="00C24737">
            <w:pPr>
              <w:spacing w:after="0" w:line="240" w:lineRule="auto"/>
              <w:ind w:left="172" w:right="172"/>
              <w:jc w:val="center"/>
              <w:rPr>
                <w:rFonts w:ascii="Calibri" w:eastAsia="Times New Roman" w:hAnsi="Calibri" w:cs="Times New Roman"/>
                <w:bCs/>
                <w:color w:val="000000"/>
                <w:sz w:val="28"/>
                <w:szCs w:val="24"/>
                <w:lang w:val="en-US"/>
              </w:rPr>
            </w:pPr>
            <w:bookmarkStart w:id="9" w:name="Blank_MP1_panel6"/>
            <w:bookmarkEnd w:id="9"/>
            <w:r w:rsidRPr="00C24737">
              <w:rPr>
                <w:rFonts w:ascii="Calibri" w:eastAsia="Times New Roman" w:hAnsi="Calibri" w:cs="Times New Roman"/>
                <w:bCs/>
                <w:noProof/>
                <w:color w:val="000000"/>
                <w:sz w:val="28"/>
                <w:szCs w:val="24"/>
                <w:lang w:val="en-US"/>
              </w:rPr>
              <w:drawing>
                <wp:inline distT="0" distB="0" distL="0" distR="0" wp14:anchorId="1619B457" wp14:editId="671A425B">
                  <wp:extent cx="2880000" cy="1159200"/>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80000" cy="1159200"/>
                          </a:xfrm>
                          <a:prstGeom prst="rect">
                            <a:avLst/>
                          </a:prstGeom>
                        </pic:spPr>
                      </pic:pic>
                    </a:graphicData>
                  </a:graphic>
                </wp:inline>
              </w:drawing>
            </w:r>
          </w:p>
        </w:tc>
      </w:tr>
      <w:tr w:rsidR="00C24737" w:rsidRPr="00C24737" w14:paraId="29EB5F78" w14:textId="77777777" w:rsidTr="00C24737">
        <w:trPr>
          <w:trHeight w:hRule="exact" w:val="3118"/>
        </w:trPr>
        <w:tc>
          <w:tcPr>
            <w:tcW w:w="5035" w:type="dxa"/>
            <w:tcMar>
              <w:top w:w="144" w:type="dxa"/>
              <w:bottom w:w="0" w:type="dxa"/>
            </w:tcMar>
            <w:vAlign w:val="center"/>
          </w:tcPr>
          <w:p w14:paraId="0ADDCC10" w14:textId="77777777" w:rsidR="00C24737" w:rsidRPr="00C24737" w:rsidRDefault="00C24737" w:rsidP="00C24737">
            <w:pPr>
              <w:spacing w:after="0" w:line="240" w:lineRule="auto"/>
              <w:ind w:left="172" w:right="172"/>
              <w:jc w:val="center"/>
              <w:rPr>
                <w:rFonts w:ascii="Calibri" w:eastAsia="Times New Roman" w:hAnsi="Calibri" w:cs="Times New Roman"/>
                <w:bCs/>
                <w:color w:val="000000"/>
                <w:sz w:val="28"/>
                <w:szCs w:val="24"/>
                <w:lang w:val="en-US"/>
              </w:rPr>
            </w:pPr>
            <w:bookmarkStart w:id="10" w:name="Blank_MP1_panel7"/>
            <w:bookmarkEnd w:id="10"/>
            <w:r w:rsidRPr="00C24737">
              <w:rPr>
                <w:rFonts w:ascii="Calibri" w:eastAsia="Times New Roman" w:hAnsi="Calibri" w:cs="Times New Roman"/>
                <w:bCs/>
                <w:noProof/>
                <w:color w:val="000000"/>
                <w:sz w:val="28"/>
                <w:szCs w:val="24"/>
                <w:lang w:val="en-US"/>
              </w:rPr>
              <w:drawing>
                <wp:inline distT="0" distB="0" distL="0" distR="0" wp14:anchorId="69050C35" wp14:editId="2EC87851">
                  <wp:extent cx="2667000" cy="1133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80704" cy="1139299"/>
                          </a:xfrm>
                          <a:prstGeom prst="rect">
                            <a:avLst/>
                          </a:prstGeom>
                        </pic:spPr>
                      </pic:pic>
                    </a:graphicData>
                  </a:graphic>
                </wp:inline>
              </w:drawing>
            </w:r>
          </w:p>
        </w:tc>
        <w:tc>
          <w:tcPr>
            <w:tcW w:w="5040" w:type="dxa"/>
            <w:tcMar>
              <w:top w:w="144" w:type="dxa"/>
              <w:bottom w:w="0" w:type="dxa"/>
            </w:tcMar>
            <w:vAlign w:val="center"/>
          </w:tcPr>
          <w:p w14:paraId="79EA3B21" w14:textId="77777777" w:rsidR="00C24737" w:rsidRPr="00C24737" w:rsidRDefault="00C24737" w:rsidP="00C24737">
            <w:pPr>
              <w:spacing w:after="0" w:line="240" w:lineRule="auto"/>
              <w:ind w:left="172" w:right="172"/>
              <w:jc w:val="center"/>
              <w:rPr>
                <w:rFonts w:ascii="Calibri" w:eastAsia="Times New Roman" w:hAnsi="Calibri" w:cs="Times New Roman"/>
                <w:bCs/>
                <w:color w:val="000000"/>
                <w:sz w:val="28"/>
                <w:szCs w:val="24"/>
                <w:lang w:val="en-US"/>
              </w:rPr>
            </w:pPr>
            <w:bookmarkStart w:id="11" w:name="Blank_MP1_panel8"/>
            <w:bookmarkEnd w:id="11"/>
            <w:r w:rsidRPr="00C24737">
              <w:rPr>
                <w:rFonts w:ascii="Calibri" w:eastAsia="Times New Roman" w:hAnsi="Calibri" w:cs="Times New Roman"/>
                <w:bCs/>
                <w:noProof/>
                <w:color w:val="000000"/>
                <w:sz w:val="28"/>
                <w:szCs w:val="24"/>
                <w:lang w:val="en-US"/>
              </w:rPr>
              <w:drawing>
                <wp:inline distT="0" distB="0" distL="0" distR="0" wp14:anchorId="2E8667DF" wp14:editId="03B3C174">
                  <wp:extent cx="2880000" cy="1375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80000" cy="1375200"/>
                          </a:xfrm>
                          <a:prstGeom prst="rect">
                            <a:avLst/>
                          </a:prstGeom>
                        </pic:spPr>
                      </pic:pic>
                    </a:graphicData>
                  </a:graphic>
                </wp:inline>
              </w:drawing>
            </w:r>
          </w:p>
        </w:tc>
      </w:tr>
      <w:tr w:rsidR="00C24737" w14:paraId="581E7D08" w14:textId="77777777" w:rsidTr="00C24737">
        <w:trPr>
          <w:trHeight w:hRule="exact" w:val="3118"/>
        </w:trPr>
        <w:tc>
          <w:tcPr>
            <w:tcW w:w="5035" w:type="dxa"/>
            <w:tcMar>
              <w:top w:w="144" w:type="dxa"/>
              <w:bottom w:w="0" w:type="dxa"/>
            </w:tcMar>
            <w:vAlign w:val="center"/>
          </w:tcPr>
          <w:p w14:paraId="541FC5F5"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lastRenderedPageBreak/>
              <w:drawing>
                <wp:inline distT="0" distB="0" distL="0" distR="0" wp14:anchorId="1C46099F" wp14:editId="45EBD813">
                  <wp:extent cx="2880000" cy="1198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80000" cy="1198800"/>
                          </a:xfrm>
                          <a:prstGeom prst="rect">
                            <a:avLst/>
                          </a:prstGeom>
                        </pic:spPr>
                      </pic:pic>
                    </a:graphicData>
                  </a:graphic>
                </wp:inline>
              </w:drawing>
            </w:r>
          </w:p>
        </w:tc>
        <w:tc>
          <w:tcPr>
            <w:tcW w:w="5040" w:type="dxa"/>
            <w:tcMar>
              <w:top w:w="144" w:type="dxa"/>
              <w:bottom w:w="0" w:type="dxa"/>
            </w:tcMar>
            <w:vAlign w:val="center"/>
          </w:tcPr>
          <w:p w14:paraId="61FA3DB7"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03CD3D67" wp14:editId="73B94C7E">
                  <wp:extent cx="1760400" cy="180000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60400" cy="1800000"/>
                          </a:xfrm>
                          <a:prstGeom prst="rect">
                            <a:avLst/>
                          </a:prstGeom>
                        </pic:spPr>
                      </pic:pic>
                    </a:graphicData>
                  </a:graphic>
                </wp:inline>
              </w:drawing>
            </w:r>
          </w:p>
        </w:tc>
      </w:tr>
      <w:tr w:rsidR="00C24737" w14:paraId="49E0CD4F" w14:textId="77777777" w:rsidTr="00C24737">
        <w:trPr>
          <w:trHeight w:hRule="exact" w:val="3118"/>
        </w:trPr>
        <w:tc>
          <w:tcPr>
            <w:tcW w:w="5035" w:type="dxa"/>
            <w:tcMar>
              <w:top w:w="144" w:type="dxa"/>
              <w:bottom w:w="0" w:type="dxa"/>
            </w:tcMar>
            <w:vAlign w:val="center"/>
          </w:tcPr>
          <w:p w14:paraId="24AF76CC"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26B860D5" wp14:editId="0A6783F4">
                  <wp:extent cx="2880000" cy="1152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80000" cy="1152000"/>
                          </a:xfrm>
                          <a:prstGeom prst="rect">
                            <a:avLst/>
                          </a:prstGeom>
                        </pic:spPr>
                      </pic:pic>
                    </a:graphicData>
                  </a:graphic>
                </wp:inline>
              </w:drawing>
            </w:r>
          </w:p>
        </w:tc>
        <w:tc>
          <w:tcPr>
            <w:tcW w:w="5040" w:type="dxa"/>
            <w:tcMar>
              <w:top w:w="144" w:type="dxa"/>
              <w:bottom w:w="0" w:type="dxa"/>
            </w:tcMar>
            <w:vAlign w:val="center"/>
          </w:tcPr>
          <w:p w14:paraId="7A6D303F"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403DE070" wp14:editId="20D7F664">
                  <wp:extent cx="2880000" cy="1119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80000" cy="1119600"/>
                          </a:xfrm>
                          <a:prstGeom prst="rect">
                            <a:avLst/>
                          </a:prstGeom>
                        </pic:spPr>
                      </pic:pic>
                    </a:graphicData>
                  </a:graphic>
                </wp:inline>
              </w:drawing>
            </w:r>
          </w:p>
        </w:tc>
      </w:tr>
      <w:tr w:rsidR="00C24737" w14:paraId="18F44D6A" w14:textId="77777777" w:rsidTr="00C24737">
        <w:trPr>
          <w:trHeight w:hRule="exact" w:val="3118"/>
        </w:trPr>
        <w:tc>
          <w:tcPr>
            <w:tcW w:w="5035" w:type="dxa"/>
            <w:tcMar>
              <w:top w:w="144" w:type="dxa"/>
              <w:bottom w:w="0" w:type="dxa"/>
            </w:tcMar>
            <w:vAlign w:val="center"/>
          </w:tcPr>
          <w:p w14:paraId="5031233E"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18141BAB" wp14:editId="56763195">
                  <wp:extent cx="2880000" cy="1296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80000" cy="1296000"/>
                          </a:xfrm>
                          <a:prstGeom prst="rect">
                            <a:avLst/>
                          </a:prstGeom>
                        </pic:spPr>
                      </pic:pic>
                    </a:graphicData>
                  </a:graphic>
                </wp:inline>
              </w:drawing>
            </w:r>
          </w:p>
        </w:tc>
        <w:tc>
          <w:tcPr>
            <w:tcW w:w="5040" w:type="dxa"/>
            <w:tcMar>
              <w:top w:w="144" w:type="dxa"/>
              <w:bottom w:w="0" w:type="dxa"/>
            </w:tcMar>
            <w:vAlign w:val="center"/>
          </w:tcPr>
          <w:p w14:paraId="0821EFAC"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0F58FF64" wp14:editId="644A6622">
                  <wp:extent cx="2880000" cy="121320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80000" cy="1213200"/>
                          </a:xfrm>
                          <a:prstGeom prst="rect">
                            <a:avLst/>
                          </a:prstGeom>
                        </pic:spPr>
                      </pic:pic>
                    </a:graphicData>
                  </a:graphic>
                </wp:inline>
              </w:drawing>
            </w:r>
          </w:p>
        </w:tc>
      </w:tr>
      <w:tr w:rsidR="00C24737" w14:paraId="399ECDB2" w14:textId="77777777" w:rsidTr="00C24737">
        <w:trPr>
          <w:trHeight w:hRule="exact" w:val="3118"/>
        </w:trPr>
        <w:tc>
          <w:tcPr>
            <w:tcW w:w="5035" w:type="dxa"/>
            <w:tcMar>
              <w:top w:w="144" w:type="dxa"/>
              <w:bottom w:w="0" w:type="dxa"/>
            </w:tcMar>
            <w:vAlign w:val="center"/>
          </w:tcPr>
          <w:p w14:paraId="6F4A8A43"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153D1925" wp14:editId="63FA5E68">
                  <wp:extent cx="1843200" cy="1800000"/>
                  <wp:effectExtent l="0" t="0" r="1143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43200" cy="1800000"/>
                          </a:xfrm>
                          <a:prstGeom prst="rect">
                            <a:avLst/>
                          </a:prstGeom>
                        </pic:spPr>
                      </pic:pic>
                    </a:graphicData>
                  </a:graphic>
                </wp:inline>
              </w:drawing>
            </w:r>
          </w:p>
        </w:tc>
        <w:tc>
          <w:tcPr>
            <w:tcW w:w="5040" w:type="dxa"/>
            <w:tcMar>
              <w:top w:w="144" w:type="dxa"/>
              <w:bottom w:w="0" w:type="dxa"/>
            </w:tcMar>
            <w:vAlign w:val="center"/>
          </w:tcPr>
          <w:p w14:paraId="19A7135E"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17049DF1" wp14:editId="272BD815">
                  <wp:extent cx="2880000" cy="11268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0" cy="1126800"/>
                          </a:xfrm>
                          <a:prstGeom prst="rect">
                            <a:avLst/>
                          </a:prstGeom>
                        </pic:spPr>
                      </pic:pic>
                    </a:graphicData>
                  </a:graphic>
                </wp:inline>
              </w:drawing>
            </w:r>
          </w:p>
        </w:tc>
      </w:tr>
      <w:tr w:rsidR="00C24737" w14:paraId="3381091F" w14:textId="77777777" w:rsidTr="00C24737">
        <w:trPr>
          <w:trHeight w:hRule="exact" w:val="3118"/>
        </w:trPr>
        <w:tc>
          <w:tcPr>
            <w:tcW w:w="5035" w:type="dxa"/>
            <w:tcMar>
              <w:top w:w="144" w:type="dxa"/>
              <w:bottom w:w="0" w:type="dxa"/>
            </w:tcMar>
            <w:vAlign w:val="center"/>
          </w:tcPr>
          <w:p w14:paraId="61F63E11"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lastRenderedPageBreak/>
              <w:drawing>
                <wp:inline distT="0" distB="0" distL="0" distR="0" wp14:anchorId="0E7C6DB1" wp14:editId="5688E6B5">
                  <wp:extent cx="2880000" cy="1260000"/>
                  <wp:effectExtent l="0" t="0" r="0" b="1016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80000" cy="1260000"/>
                          </a:xfrm>
                          <a:prstGeom prst="rect">
                            <a:avLst/>
                          </a:prstGeom>
                        </pic:spPr>
                      </pic:pic>
                    </a:graphicData>
                  </a:graphic>
                </wp:inline>
              </w:drawing>
            </w:r>
          </w:p>
        </w:tc>
        <w:tc>
          <w:tcPr>
            <w:tcW w:w="5040" w:type="dxa"/>
            <w:tcMar>
              <w:top w:w="144" w:type="dxa"/>
              <w:bottom w:w="0" w:type="dxa"/>
            </w:tcMar>
            <w:vAlign w:val="center"/>
          </w:tcPr>
          <w:p w14:paraId="3EB7FD66"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5D078B90" wp14:editId="0581FD0A">
                  <wp:extent cx="2880000" cy="1224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80000" cy="1224000"/>
                          </a:xfrm>
                          <a:prstGeom prst="rect">
                            <a:avLst/>
                          </a:prstGeom>
                        </pic:spPr>
                      </pic:pic>
                    </a:graphicData>
                  </a:graphic>
                </wp:inline>
              </w:drawing>
            </w:r>
          </w:p>
        </w:tc>
      </w:tr>
      <w:tr w:rsidR="00C24737" w14:paraId="38B4C792" w14:textId="77777777" w:rsidTr="00C24737">
        <w:trPr>
          <w:trHeight w:hRule="exact" w:val="3118"/>
        </w:trPr>
        <w:tc>
          <w:tcPr>
            <w:tcW w:w="5035" w:type="dxa"/>
            <w:tcMar>
              <w:top w:w="144" w:type="dxa"/>
              <w:bottom w:w="0" w:type="dxa"/>
            </w:tcMar>
            <w:vAlign w:val="center"/>
          </w:tcPr>
          <w:p w14:paraId="7847C6A5"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66D5276C" wp14:editId="1A563C51">
                  <wp:extent cx="2880000" cy="1188000"/>
                  <wp:effectExtent l="0" t="0" r="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80000" cy="1188000"/>
                          </a:xfrm>
                          <a:prstGeom prst="rect">
                            <a:avLst/>
                          </a:prstGeom>
                        </pic:spPr>
                      </pic:pic>
                    </a:graphicData>
                  </a:graphic>
                </wp:inline>
              </w:drawing>
            </w:r>
          </w:p>
        </w:tc>
        <w:tc>
          <w:tcPr>
            <w:tcW w:w="5040" w:type="dxa"/>
            <w:tcMar>
              <w:top w:w="144" w:type="dxa"/>
              <w:bottom w:w="0" w:type="dxa"/>
            </w:tcMar>
            <w:vAlign w:val="center"/>
          </w:tcPr>
          <w:p w14:paraId="749CA6B8"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7954C058" wp14:editId="4363F6C4">
                  <wp:extent cx="2044800" cy="1800000"/>
                  <wp:effectExtent l="0" t="0" r="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044800" cy="1800000"/>
                          </a:xfrm>
                          <a:prstGeom prst="rect">
                            <a:avLst/>
                          </a:prstGeom>
                        </pic:spPr>
                      </pic:pic>
                    </a:graphicData>
                  </a:graphic>
                </wp:inline>
              </w:drawing>
            </w:r>
          </w:p>
        </w:tc>
      </w:tr>
      <w:tr w:rsidR="00C24737" w14:paraId="5B56E5C9" w14:textId="77777777" w:rsidTr="00C24737">
        <w:trPr>
          <w:trHeight w:hRule="exact" w:val="3118"/>
        </w:trPr>
        <w:tc>
          <w:tcPr>
            <w:tcW w:w="5035" w:type="dxa"/>
            <w:tcMar>
              <w:top w:w="144" w:type="dxa"/>
              <w:bottom w:w="0" w:type="dxa"/>
            </w:tcMar>
            <w:vAlign w:val="center"/>
          </w:tcPr>
          <w:p w14:paraId="0A590715"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6CFE8E59" wp14:editId="7CA7E1AB">
                  <wp:extent cx="2880000" cy="1137600"/>
                  <wp:effectExtent l="0" t="0" r="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80000" cy="1137600"/>
                          </a:xfrm>
                          <a:prstGeom prst="rect">
                            <a:avLst/>
                          </a:prstGeom>
                        </pic:spPr>
                      </pic:pic>
                    </a:graphicData>
                  </a:graphic>
                </wp:inline>
              </w:drawing>
            </w:r>
          </w:p>
        </w:tc>
        <w:tc>
          <w:tcPr>
            <w:tcW w:w="5040" w:type="dxa"/>
            <w:tcMar>
              <w:top w:w="144" w:type="dxa"/>
              <w:bottom w:w="0" w:type="dxa"/>
            </w:tcMar>
            <w:vAlign w:val="center"/>
          </w:tcPr>
          <w:p w14:paraId="14715858"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4F894858" wp14:editId="60A92F1C">
                  <wp:extent cx="2880000" cy="1155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80000" cy="1155600"/>
                          </a:xfrm>
                          <a:prstGeom prst="rect">
                            <a:avLst/>
                          </a:prstGeom>
                        </pic:spPr>
                      </pic:pic>
                    </a:graphicData>
                  </a:graphic>
                </wp:inline>
              </w:drawing>
            </w:r>
          </w:p>
        </w:tc>
      </w:tr>
      <w:tr w:rsidR="00C24737" w14:paraId="7869D0CE" w14:textId="77777777" w:rsidTr="00C24737">
        <w:trPr>
          <w:trHeight w:hRule="exact" w:val="3118"/>
        </w:trPr>
        <w:tc>
          <w:tcPr>
            <w:tcW w:w="5035" w:type="dxa"/>
            <w:tcMar>
              <w:top w:w="144" w:type="dxa"/>
              <w:bottom w:w="0" w:type="dxa"/>
            </w:tcMar>
            <w:vAlign w:val="center"/>
          </w:tcPr>
          <w:p w14:paraId="2FBA243E"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55812887" wp14:editId="56FC9756">
                  <wp:extent cx="2880000" cy="12060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80000" cy="1206000"/>
                          </a:xfrm>
                          <a:prstGeom prst="rect">
                            <a:avLst/>
                          </a:prstGeom>
                        </pic:spPr>
                      </pic:pic>
                    </a:graphicData>
                  </a:graphic>
                </wp:inline>
              </w:drawing>
            </w:r>
          </w:p>
        </w:tc>
        <w:tc>
          <w:tcPr>
            <w:tcW w:w="5040" w:type="dxa"/>
            <w:tcMar>
              <w:top w:w="144" w:type="dxa"/>
              <w:bottom w:w="0" w:type="dxa"/>
            </w:tcMar>
            <w:vAlign w:val="center"/>
          </w:tcPr>
          <w:p w14:paraId="130D184C"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3346A558" wp14:editId="3841F869">
                  <wp:extent cx="2880000" cy="1083600"/>
                  <wp:effectExtent l="0" t="0" r="0" b="889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80000" cy="1083600"/>
                          </a:xfrm>
                          <a:prstGeom prst="rect">
                            <a:avLst/>
                          </a:prstGeom>
                        </pic:spPr>
                      </pic:pic>
                    </a:graphicData>
                  </a:graphic>
                </wp:inline>
              </w:drawing>
            </w:r>
          </w:p>
        </w:tc>
      </w:tr>
      <w:tr w:rsidR="00C24737" w14:paraId="63505DD4" w14:textId="77777777" w:rsidTr="00C24737">
        <w:trPr>
          <w:trHeight w:hRule="exact" w:val="3118"/>
        </w:trPr>
        <w:tc>
          <w:tcPr>
            <w:tcW w:w="5035" w:type="dxa"/>
            <w:tcMar>
              <w:top w:w="144" w:type="dxa"/>
              <w:bottom w:w="0" w:type="dxa"/>
            </w:tcMar>
            <w:vAlign w:val="center"/>
          </w:tcPr>
          <w:p w14:paraId="3BA64916"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lastRenderedPageBreak/>
              <w:drawing>
                <wp:inline distT="0" distB="0" distL="0" distR="0" wp14:anchorId="1E3D5385" wp14:editId="31B9D29C">
                  <wp:extent cx="1897200" cy="1800000"/>
                  <wp:effectExtent l="0" t="0" r="8255" b="381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897200" cy="1800000"/>
                          </a:xfrm>
                          <a:prstGeom prst="rect">
                            <a:avLst/>
                          </a:prstGeom>
                        </pic:spPr>
                      </pic:pic>
                    </a:graphicData>
                  </a:graphic>
                </wp:inline>
              </w:drawing>
            </w:r>
          </w:p>
        </w:tc>
        <w:tc>
          <w:tcPr>
            <w:tcW w:w="5040" w:type="dxa"/>
            <w:tcMar>
              <w:top w:w="144" w:type="dxa"/>
              <w:bottom w:w="0" w:type="dxa"/>
            </w:tcMar>
            <w:vAlign w:val="center"/>
          </w:tcPr>
          <w:p w14:paraId="754E98FF"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40D1747A" wp14:editId="3E6E42F0">
                  <wp:extent cx="2880000" cy="1112400"/>
                  <wp:effectExtent l="0" t="0" r="0" b="571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880000" cy="1112400"/>
                          </a:xfrm>
                          <a:prstGeom prst="rect">
                            <a:avLst/>
                          </a:prstGeom>
                        </pic:spPr>
                      </pic:pic>
                    </a:graphicData>
                  </a:graphic>
                </wp:inline>
              </w:drawing>
            </w:r>
          </w:p>
        </w:tc>
      </w:tr>
      <w:tr w:rsidR="00C24737" w14:paraId="1FE13FC6" w14:textId="77777777" w:rsidTr="00C24737">
        <w:trPr>
          <w:trHeight w:hRule="exact" w:val="3118"/>
        </w:trPr>
        <w:tc>
          <w:tcPr>
            <w:tcW w:w="5035" w:type="dxa"/>
            <w:tcMar>
              <w:top w:w="144" w:type="dxa"/>
              <w:bottom w:w="0" w:type="dxa"/>
            </w:tcMar>
            <w:vAlign w:val="center"/>
          </w:tcPr>
          <w:p w14:paraId="1D2C7D23"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270ACA21" wp14:editId="63F91EC4">
                  <wp:extent cx="2880000" cy="10728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880000" cy="1072800"/>
                          </a:xfrm>
                          <a:prstGeom prst="rect">
                            <a:avLst/>
                          </a:prstGeom>
                        </pic:spPr>
                      </pic:pic>
                    </a:graphicData>
                  </a:graphic>
                </wp:inline>
              </w:drawing>
            </w:r>
          </w:p>
        </w:tc>
        <w:tc>
          <w:tcPr>
            <w:tcW w:w="5040" w:type="dxa"/>
            <w:tcMar>
              <w:top w:w="144" w:type="dxa"/>
              <w:bottom w:w="0" w:type="dxa"/>
            </w:tcMar>
            <w:vAlign w:val="center"/>
          </w:tcPr>
          <w:p w14:paraId="4EC96980"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671E29AE" wp14:editId="0B31E84F">
                  <wp:extent cx="2880000" cy="1242000"/>
                  <wp:effectExtent l="0" t="0" r="0" b="31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880000" cy="1242000"/>
                          </a:xfrm>
                          <a:prstGeom prst="rect">
                            <a:avLst/>
                          </a:prstGeom>
                        </pic:spPr>
                      </pic:pic>
                    </a:graphicData>
                  </a:graphic>
                </wp:inline>
              </w:drawing>
            </w:r>
          </w:p>
        </w:tc>
      </w:tr>
      <w:tr w:rsidR="00C24737" w14:paraId="7F09282D" w14:textId="77777777" w:rsidTr="00C24737">
        <w:trPr>
          <w:trHeight w:hRule="exact" w:val="3118"/>
        </w:trPr>
        <w:tc>
          <w:tcPr>
            <w:tcW w:w="5035" w:type="dxa"/>
            <w:tcMar>
              <w:top w:w="144" w:type="dxa"/>
              <w:bottom w:w="0" w:type="dxa"/>
            </w:tcMar>
            <w:vAlign w:val="center"/>
          </w:tcPr>
          <w:p w14:paraId="1F585477"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14A9C7FD" wp14:editId="5069EB9B">
                  <wp:extent cx="2880000" cy="1108800"/>
                  <wp:effectExtent l="0" t="0" r="0" b="889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80000" cy="1108800"/>
                          </a:xfrm>
                          <a:prstGeom prst="rect">
                            <a:avLst/>
                          </a:prstGeom>
                        </pic:spPr>
                      </pic:pic>
                    </a:graphicData>
                  </a:graphic>
                </wp:inline>
              </w:drawing>
            </w:r>
          </w:p>
        </w:tc>
        <w:tc>
          <w:tcPr>
            <w:tcW w:w="5040" w:type="dxa"/>
            <w:tcMar>
              <w:top w:w="144" w:type="dxa"/>
              <w:bottom w:w="0" w:type="dxa"/>
            </w:tcMar>
            <w:vAlign w:val="center"/>
          </w:tcPr>
          <w:p w14:paraId="1AAD224A" w14:textId="77777777" w:rsidR="00C24737" w:rsidRPr="00C24737" w:rsidRDefault="00C24737" w:rsidP="00C24737">
            <w:pPr>
              <w:rPr>
                <w:rFonts w:ascii="Calibri" w:eastAsia="Times New Roman" w:hAnsi="Calibri" w:cs="Times New Roman"/>
                <w:bCs/>
                <w:noProof/>
                <w:color w:val="000000"/>
                <w:sz w:val="28"/>
                <w:szCs w:val="24"/>
                <w:lang w:val="en-US"/>
              </w:rPr>
            </w:pPr>
            <w:r w:rsidRPr="00C24737">
              <w:rPr>
                <w:rFonts w:ascii="Calibri" w:eastAsia="Times New Roman" w:hAnsi="Calibri" w:cs="Times New Roman"/>
                <w:bCs/>
                <w:noProof/>
                <w:color w:val="000000"/>
                <w:sz w:val="28"/>
                <w:szCs w:val="24"/>
                <w:lang w:val="en-US"/>
              </w:rPr>
              <w:drawing>
                <wp:inline distT="0" distB="0" distL="0" distR="0" wp14:anchorId="0A808A14" wp14:editId="003DE2E8">
                  <wp:extent cx="1861200" cy="1800000"/>
                  <wp:effectExtent l="0" t="0" r="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61200" cy="1800000"/>
                          </a:xfrm>
                          <a:prstGeom prst="rect">
                            <a:avLst/>
                          </a:prstGeom>
                        </pic:spPr>
                      </pic:pic>
                    </a:graphicData>
                  </a:graphic>
                </wp:inline>
              </w:drawing>
            </w:r>
          </w:p>
        </w:tc>
      </w:tr>
      <w:tr w:rsidR="00C24737" w14:paraId="65CDAB9B" w14:textId="77777777" w:rsidTr="00C24737">
        <w:trPr>
          <w:trHeight w:hRule="exact" w:val="3118"/>
        </w:trPr>
        <w:tc>
          <w:tcPr>
            <w:tcW w:w="5035" w:type="dxa"/>
            <w:tcMar>
              <w:top w:w="144" w:type="dxa"/>
              <w:bottom w:w="0" w:type="dxa"/>
            </w:tcMar>
            <w:vAlign w:val="center"/>
          </w:tcPr>
          <w:p w14:paraId="1D574880" w14:textId="77777777" w:rsidR="00C24737" w:rsidRPr="00C24737" w:rsidRDefault="00C24737" w:rsidP="00C24737">
            <w:pPr>
              <w:rPr>
                <w:rFonts w:ascii="Calibri" w:eastAsia="Times New Roman" w:hAnsi="Calibri" w:cs="Times New Roman"/>
                <w:bCs/>
                <w:noProof/>
                <w:color w:val="000000"/>
                <w:sz w:val="28"/>
                <w:szCs w:val="24"/>
                <w:lang w:val="en-US"/>
              </w:rPr>
            </w:pPr>
          </w:p>
        </w:tc>
        <w:tc>
          <w:tcPr>
            <w:tcW w:w="5040" w:type="dxa"/>
            <w:tcMar>
              <w:top w:w="144" w:type="dxa"/>
              <w:bottom w:w="0" w:type="dxa"/>
            </w:tcMar>
            <w:vAlign w:val="center"/>
          </w:tcPr>
          <w:p w14:paraId="38851D9C" w14:textId="77777777" w:rsidR="00C24737" w:rsidRPr="00C24737" w:rsidRDefault="00C24737" w:rsidP="00C24737">
            <w:pPr>
              <w:rPr>
                <w:rFonts w:ascii="Calibri" w:eastAsia="Times New Roman" w:hAnsi="Calibri" w:cs="Times New Roman"/>
                <w:bCs/>
                <w:noProof/>
                <w:color w:val="000000"/>
                <w:sz w:val="28"/>
                <w:szCs w:val="24"/>
                <w:lang w:val="en-US"/>
              </w:rPr>
            </w:pPr>
          </w:p>
        </w:tc>
      </w:tr>
    </w:tbl>
    <w:p w14:paraId="07FAA011" w14:textId="77777777" w:rsidR="00C928AC" w:rsidRDefault="00C928AC" w:rsidP="00F47918">
      <w:pPr>
        <w:pStyle w:val="Heading1"/>
        <w:sectPr w:rsidR="00C928AC">
          <w:pgSz w:w="12240" w:h="15840"/>
          <w:pgMar w:top="1440" w:right="1440" w:bottom="1440" w:left="1440" w:header="708" w:footer="708" w:gutter="0"/>
          <w:cols w:space="708"/>
          <w:docGrid w:linePitch="360"/>
        </w:sectPr>
      </w:pPr>
    </w:p>
    <w:p w14:paraId="54D4DBDB" w14:textId="77777777" w:rsidR="00C928AC" w:rsidRDefault="00C928AC" w:rsidP="00C928AC">
      <w:pPr>
        <w:jc w:val="center"/>
      </w:pPr>
      <w:r w:rsidRPr="0026454A">
        <w:rPr>
          <w:noProof/>
        </w:rPr>
        <w:lastRenderedPageBreak/>
        <w:drawing>
          <wp:inline distT="0" distB="0" distL="0" distR="0" wp14:anchorId="553582EB" wp14:editId="00EC4B97">
            <wp:extent cx="7974658" cy="5434013"/>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7984485" cy="5440709"/>
                    </a:xfrm>
                    <a:prstGeom prst="rect">
                      <a:avLst/>
                    </a:prstGeom>
                  </pic:spPr>
                </pic:pic>
              </a:graphicData>
            </a:graphic>
          </wp:inline>
        </w:drawing>
      </w:r>
    </w:p>
    <w:p w14:paraId="05033754" w14:textId="77777777" w:rsidR="00C928AC" w:rsidRDefault="00C928AC" w:rsidP="00C928AC"/>
    <w:p w14:paraId="676E5207" w14:textId="77777777" w:rsidR="00C928AC" w:rsidRDefault="00C928AC" w:rsidP="00C928AC">
      <w:pPr>
        <w:jc w:val="center"/>
      </w:pPr>
      <w:r w:rsidRPr="00184105">
        <w:rPr>
          <w:noProof/>
        </w:rPr>
        <w:lastRenderedPageBreak/>
        <w:drawing>
          <wp:inline distT="0" distB="0" distL="0" distR="0" wp14:anchorId="041C9EA6" wp14:editId="58FF0206">
            <wp:extent cx="8067318" cy="5110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8078338" cy="5117143"/>
                    </a:xfrm>
                    <a:prstGeom prst="rect">
                      <a:avLst/>
                    </a:prstGeom>
                  </pic:spPr>
                </pic:pic>
              </a:graphicData>
            </a:graphic>
          </wp:inline>
        </w:drawing>
      </w:r>
    </w:p>
    <w:p w14:paraId="0E4DBF72" w14:textId="77777777" w:rsidR="00C928AC" w:rsidRDefault="00C928AC" w:rsidP="00C928AC"/>
    <w:p w14:paraId="57B63747" w14:textId="77777777" w:rsidR="00C928AC" w:rsidRDefault="00C928AC" w:rsidP="00C928AC">
      <w:pPr>
        <w:jc w:val="center"/>
      </w:pPr>
      <w:r w:rsidRPr="00DC566E">
        <w:rPr>
          <w:noProof/>
        </w:rPr>
        <w:lastRenderedPageBreak/>
        <w:drawing>
          <wp:inline distT="0" distB="0" distL="0" distR="0" wp14:anchorId="49FD7C99" wp14:editId="1CA1E10F">
            <wp:extent cx="8032545" cy="3700463"/>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8046043" cy="3706682"/>
                    </a:xfrm>
                    <a:prstGeom prst="rect">
                      <a:avLst/>
                    </a:prstGeom>
                  </pic:spPr>
                </pic:pic>
              </a:graphicData>
            </a:graphic>
          </wp:inline>
        </w:drawing>
      </w:r>
    </w:p>
    <w:p w14:paraId="047387D9" w14:textId="77777777" w:rsidR="00C928AC" w:rsidRDefault="00C928AC" w:rsidP="00C928AC"/>
    <w:p w14:paraId="5F2F3645" w14:textId="77777777" w:rsidR="00C928AC" w:rsidRDefault="00C928AC" w:rsidP="00C928AC"/>
    <w:p w14:paraId="3141D5E0" w14:textId="77777777" w:rsidR="00C928AC" w:rsidRDefault="00C928AC" w:rsidP="00C928AC"/>
    <w:p w14:paraId="45B6BFED" w14:textId="77777777" w:rsidR="00C928AC" w:rsidRDefault="00C928AC" w:rsidP="00C928AC"/>
    <w:p w14:paraId="0EEDC0DD" w14:textId="77777777" w:rsidR="00C928AC" w:rsidRDefault="00C928AC" w:rsidP="00C928AC"/>
    <w:p w14:paraId="520CA8FD" w14:textId="77777777" w:rsidR="00C928AC" w:rsidRDefault="00C928AC" w:rsidP="00C928AC">
      <w:pPr>
        <w:jc w:val="center"/>
      </w:pPr>
      <w:r w:rsidRPr="00021508">
        <w:rPr>
          <w:noProof/>
        </w:rPr>
        <w:lastRenderedPageBreak/>
        <w:drawing>
          <wp:inline distT="0" distB="0" distL="0" distR="0" wp14:anchorId="0943D05F" wp14:editId="099D90C6">
            <wp:extent cx="8054475" cy="3733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8073452" cy="3742597"/>
                    </a:xfrm>
                    <a:prstGeom prst="rect">
                      <a:avLst/>
                    </a:prstGeom>
                  </pic:spPr>
                </pic:pic>
              </a:graphicData>
            </a:graphic>
          </wp:inline>
        </w:drawing>
      </w:r>
    </w:p>
    <w:p w14:paraId="4ABBCF6C" w14:textId="77777777" w:rsidR="00C928AC" w:rsidRDefault="00C928AC" w:rsidP="00C928AC"/>
    <w:p w14:paraId="22113016" w14:textId="77777777" w:rsidR="00C928AC" w:rsidRDefault="00C928AC" w:rsidP="00C928AC"/>
    <w:p w14:paraId="086E8B45" w14:textId="77777777" w:rsidR="00C928AC" w:rsidRDefault="00C928AC" w:rsidP="00C928AC"/>
    <w:p w14:paraId="13E1904A" w14:textId="77777777" w:rsidR="00C928AC" w:rsidRDefault="00C928AC" w:rsidP="00C928AC"/>
    <w:p w14:paraId="4F691F87" w14:textId="77777777" w:rsidR="00C928AC" w:rsidRDefault="00C928AC" w:rsidP="00C928AC"/>
    <w:p w14:paraId="0EEB642C" w14:textId="77777777" w:rsidR="00C928AC" w:rsidRDefault="00C928AC" w:rsidP="00C928AC"/>
    <w:p w14:paraId="776EB590" w14:textId="77777777" w:rsidR="00C928AC" w:rsidRDefault="00C928AC" w:rsidP="00C928AC"/>
    <w:p w14:paraId="6D383D63" w14:textId="77777777" w:rsidR="00C928AC" w:rsidRDefault="00C928AC" w:rsidP="00C928AC"/>
    <w:p w14:paraId="2197E458" w14:textId="77777777" w:rsidR="00C928AC" w:rsidRDefault="00C928AC" w:rsidP="00C928AC"/>
    <w:p w14:paraId="5B1FD4AA" w14:textId="77777777" w:rsidR="00C928AC" w:rsidRDefault="00C928AC" w:rsidP="00C928AC"/>
    <w:p w14:paraId="3852EA8C" w14:textId="7632E673" w:rsidR="00C928AC" w:rsidRDefault="00C928AC" w:rsidP="00C928AC">
      <w:pPr>
        <w:jc w:val="center"/>
      </w:pPr>
      <w:r w:rsidRPr="007075DA">
        <w:rPr>
          <w:noProof/>
        </w:rPr>
        <w:drawing>
          <wp:inline distT="0" distB="0" distL="0" distR="0" wp14:anchorId="7CC7C19C" wp14:editId="165B7B08">
            <wp:extent cx="8105664" cy="4652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8131652" cy="4667881"/>
                    </a:xfrm>
                    <a:prstGeom prst="rect">
                      <a:avLst/>
                    </a:prstGeom>
                  </pic:spPr>
                </pic:pic>
              </a:graphicData>
            </a:graphic>
          </wp:inline>
        </w:drawing>
      </w:r>
    </w:p>
    <w:p w14:paraId="6AC4E62B" w14:textId="64178AC0" w:rsidR="00C928AC" w:rsidRDefault="00C928AC" w:rsidP="00C928AC">
      <w:pPr>
        <w:jc w:val="center"/>
        <w:rPr>
          <w:rFonts w:asciiTheme="majorHAnsi" w:eastAsiaTheme="majorEastAsia" w:hAnsiTheme="majorHAnsi" w:cstheme="majorBidi"/>
          <w:color w:val="2F5496" w:themeColor="accent1" w:themeShade="BF"/>
          <w:sz w:val="32"/>
          <w:szCs w:val="32"/>
        </w:rPr>
      </w:pPr>
      <w:r w:rsidRPr="001C054E">
        <w:rPr>
          <w:noProof/>
        </w:rPr>
        <w:lastRenderedPageBreak/>
        <w:drawing>
          <wp:inline distT="0" distB="0" distL="0" distR="0" wp14:anchorId="4E8B9109" wp14:editId="5B47E9C6">
            <wp:extent cx="7472680" cy="590389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7500785" cy="5926102"/>
                    </a:xfrm>
                    <a:prstGeom prst="rect">
                      <a:avLst/>
                    </a:prstGeom>
                  </pic:spPr>
                </pic:pic>
              </a:graphicData>
            </a:graphic>
          </wp:inline>
        </w:drawing>
      </w:r>
      <w:r>
        <w:br w:type="page"/>
      </w:r>
    </w:p>
    <w:p w14:paraId="61ABDBE9" w14:textId="77777777" w:rsidR="00C928AC" w:rsidRDefault="00C928AC" w:rsidP="00F47918">
      <w:pPr>
        <w:pStyle w:val="Heading1"/>
        <w:sectPr w:rsidR="00C928AC" w:rsidSect="00C928AC">
          <w:type w:val="oddPage"/>
          <w:pgSz w:w="15840" w:h="12240" w:orient="landscape"/>
          <w:pgMar w:top="1440" w:right="1440" w:bottom="1440" w:left="1440" w:header="708" w:footer="708" w:gutter="0"/>
          <w:cols w:space="708"/>
          <w:docGrid w:linePitch="360"/>
        </w:sectPr>
      </w:pPr>
    </w:p>
    <w:p w14:paraId="0074ECC4" w14:textId="34DB71DC" w:rsidR="009C05F6" w:rsidRDefault="00F47918" w:rsidP="00F47918">
      <w:pPr>
        <w:pStyle w:val="Heading1"/>
      </w:pPr>
      <w:r>
        <w:lastRenderedPageBreak/>
        <w:t>Works Cited</w:t>
      </w:r>
    </w:p>
    <w:p w14:paraId="2A7E89E0" w14:textId="22945EB5" w:rsidR="00F24CA7" w:rsidRPr="00F24CA7" w:rsidRDefault="00F47918" w:rsidP="00F24CA7">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F24CA7" w:rsidRPr="00F24CA7">
        <w:rPr>
          <w:rFonts w:ascii="Calibri" w:hAnsi="Calibri" w:cs="Calibri"/>
          <w:noProof/>
          <w:szCs w:val="24"/>
        </w:rPr>
        <w:t>Allain, R. (2014, December 11). What’s the difference between lightbulbs in series and parallel? - YouTube. Retrieved April 18, 2020, from https://www.youtube.com/watch?v=oJS1nXfQGKA</w:t>
      </w:r>
    </w:p>
    <w:p w14:paraId="537C2666"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 xml:space="preserve">Bohannan, J. B. (2016). </w:t>
      </w:r>
      <w:r w:rsidRPr="00F24CA7">
        <w:rPr>
          <w:rFonts w:ascii="Calibri" w:hAnsi="Calibri" w:cs="Calibri"/>
          <w:i/>
          <w:iCs/>
          <w:noProof/>
          <w:szCs w:val="24"/>
        </w:rPr>
        <w:t>Differentiated Instruction: Inclusive Strategies for Secondary Science</w:t>
      </w:r>
      <w:r w:rsidRPr="00F24CA7">
        <w:rPr>
          <w:rFonts w:ascii="Calibri" w:hAnsi="Calibri" w:cs="Calibri"/>
          <w:noProof/>
          <w:szCs w:val="24"/>
        </w:rPr>
        <w:t>. Retrieved from http://opensiuc.lib.siu.edu/gs_rp</w:t>
      </w:r>
    </w:p>
    <w:p w14:paraId="5CD9F098"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 xml:space="preserve">DiGuieseppe, M., Howes, C. T., Speijer, J., Stewart, C., van Bemmel, H. M., Vucic, R., &amp; Wraight, V. (2011). </w:t>
      </w:r>
      <w:r w:rsidRPr="00F24CA7">
        <w:rPr>
          <w:rFonts w:ascii="Calibri" w:hAnsi="Calibri" w:cs="Calibri"/>
          <w:i/>
          <w:iCs/>
          <w:noProof/>
          <w:szCs w:val="24"/>
        </w:rPr>
        <w:t>Physics 11</w:t>
      </w:r>
      <w:r w:rsidRPr="00F24CA7">
        <w:rPr>
          <w:rFonts w:ascii="Calibri" w:hAnsi="Calibri" w:cs="Calibri"/>
          <w:noProof/>
          <w:szCs w:val="24"/>
        </w:rPr>
        <w:t>. Toronto, ON: Nelson Education Ltd.</w:t>
      </w:r>
    </w:p>
    <w:p w14:paraId="2FEFD362"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 xml:space="preserve">EduGAINS. (2016). </w:t>
      </w:r>
      <w:r w:rsidRPr="00F24CA7">
        <w:rPr>
          <w:rFonts w:ascii="Calibri" w:hAnsi="Calibri" w:cs="Calibri"/>
          <w:i/>
          <w:iCs/>
          <w:noProof/>
          <w:szCs w:val="24"/>
        </w:rPr>
        <w:t>Knowing and Responding to Learners – A Differentiated Instruction Educator’s Guide</w:t>
      </w:r>
      <w:r w:rsidRPr="00F24CA7">
        <w:rPr>
          <w:rFonts w:ascii="Calibri" w:hAnsi="Calibri" w:cs="Calibri"/>
          <w:noProof/>
          <w:szCs w:val="24"/>
        </w:rPr>
        <w:t>. Retrieved from www.learnteachlead.ca.</w:t>
      </w:r>
    </w:p>
    <w:p w14:paraId="1E8D1A1D"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 xml:space="preserve">Forrester, T., Sandison, C. E., &amp; Denny, S. (2017). Vertical whiteboarding a mathematics classroom. </w:t>
      </w:r>
      <w:r w:rsidRPr="00F24CA7">
        <w:rPr>
          <w:rFonts w:ascii="Calibri" w:hAnsi="Calibri" w:cs="Calibri"/>
          <w:i/>
          <w:iCs/>
          <w:noProof/>
          <w:szCs w:val="24"/>
        </w:rPr>
        <w:t>Australian Mathematics Teacher</w:t>
      </w:r>
      <w:r w:rsidRPr="00F24CA7">
        <w:rPr>
          <w:rFonts w:ascii="Calibri" w:hAnsi="Calibri" w:cs="Calibri"/>
          <w:noProof/>
          <w:szCs w:val="24"/>
        </w:rPr>
        <w:t xml:space="preserve">, </w:t>
      </w:r>
      <w:r w:rsidRPr="00F24CA7">
        <w:rPr>
          <w:rFonts w:ascii="Calibri" w:hAnsi="Calibri" w:cs="Calibri"/>
          <w:i/>
          <w:iCs/>
          <w:noProof/>
          <w:szCs w:val="24"/>
        </w:rPr>
        <w:t>73</w:t>
      </w:r>
      <w:r w:rsidRPr="00F24CA7">
        <w:rPr>
          <w:rFonts w:ascii="Calibri" w:hAnsi="Calibri" w:cs="Calibri"/>
          <w:noProof/>
          <w:szCs w:val="24"/>
        </w:rPr>
        <w:t>(4), 3–9.</w:t>
      </w:r>
    </w:p>
    <w:p w14:paraId="262F9743"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Grace, L. (n.d.). UCSB Department of Physics Lecture Demonstrations Web Page. Retrieved April 18, 2020, from http://web.physics.ucsb.edu/~lecturedemonstrations/</w:t>
      </w:r>
    </w:p>
    <w:p w14:paraId="0ACABF2F"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 xml:space="preserve">Liljedahl, P. (2015). </w:t>
      </w:r>
      <w:r w:rsidRPr="00F24CA7">
        <w:rPr>
          <w:rFonts w:ascii="Calibri" w:hAnsi="Calibri" w:cs="Calibri"/>
          <w:i/>
          <w:iCs/>
          <w:noProof/>
          <w:szCs w:val="24"/>
        </w:rPr>
        <w:t>BUILDING THINKING CLASSROOMS: CONDITIONS FOR PROBLEM SOLVING</w:t>
      </w:r>
      <w:r w:rsidRPr="00F24CA7">
        <w:rPr>
          <w:rFonts w:ascii="Calibri" w:hAnsi="Calibri" w:cs="Calibri"/>
          <w:noProof/>
          <w:szCs w:val="24"/>
        </w:rPr>
        <w:t>.</w:t>
      </w:r>
    </w:p>
    <w:p w14:paraId="1F151963"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 xml:space="preserve">Maeng, J. L., &amp; Bell, R. L. (2015). Differentiating Science Instruction: Secondary science teachers’ practices. </w:t>
      </w:r>
      <w:r w:rsidRPr="00F24CA7">
        <w:rPr>
          <w:rFonts w:ascii="Calibri" w:hAnsi="Calibri" w:cs="Calibri"/>
          <w:i/>
          <w:iCs/>
          <w:noProof/>
          <w:szCs w:val="24"/>
        </w:rPr>
        <w:t>International Journal of Science Education</w:t>
      </w:r>
      <w:r w:rsidRPr="00F24CA7">
        <w:rPr>
          <w:rFonts w:ascii="Calibri" w:hAnsi="Calibri" w:cs="Calibri"/>
          <w:noProof/>
          <w:szCs w:val="24"/>
        </w:rPr>
        <w:t xml:space="preserve">, </w:t>
      </w:r>
      <w:r w:rsidRPr="00F24CA7">
        <w:rPr>
          <w:rFonts w:ascii="Calibri" w:hAnsi="Calibri" w:cs="Calibri"/>
          <w:i/>
          <w:iCs/>
          <w:noProof/>
          <w:szCs w:val="24"/>
        </w:rPr>
        <w:t>37</w:t>
      </w:r>
      <w:r w:rsidRPr="00F24CA7">
        <w:rPr>
          <w:rFonts w:ascii="Calibri" w:hAnsi="Calibri" w:cs="Calibri"/>
          <w:noProof/>
          <w:szCs w:val="24"/>
        </w:rPr>
        <w:t>(13), 2065–2090. https://doi.org/10.1080/09500693.2015.1064553</w:t>
      </w:r>
    </w:p>
    <w:p w14:paraId="077B9DFF"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Ontario Association of Physics Teachers. (n.d.). Grade 11 Physics Contest. Retrieved April 3, 2020, from https://oaopt.wildapricot.org/contest</w:t>
      </w:r>
    </w:p>
    <w:p w14:paraId="2C68E780"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Ontario Ministry of Education. (2008a). The Ontario Curriculum Grades 11 and 12 Science, 1–118. Retrieved from www.edu.gov.on.ca.</w:t>
      </w:r>
    </w:p>
    <w:p w14:paraId="4F85E540"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 xml:space="preserve">Ontario Ministry of Education. (2008b). </w:t>
      </w:r>
      <w:r w:rsidRPr="00F24CA7">
        <w:rPr>
          <w:rFonts w:ascii="Calibri" w:hAnsi="Calibri" w:cs="Calibri"/>
          <w:i/>
          <w:iCs/>
          <w:noProof/>
          <w:szCs w:val="24"/>
        </w:rPr>
        <w:t>The Ontario Curriculum Grades 9 and 10 Science</w:t>
      </w:r>
      <w:r w:rsidRPr="00F24CA7">
        <w:rPr>
          <w:rFonts w:ascii="Calibri" w:hAnsi="Calibri" w:cs="Calibri"/>
          <w:noProof/>
          <w:szCs w:val="24"/>
        </w:rPr>
        <w:t>. Retrieved from www.edu.gov.on.ca.</w:t>
      </w:r>
    </w:p>
    <w:p w14:paraId="5EB8BA97"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The Organic Chemistry Tutor. (2019, November 29). Series and Parallel Circuits - Light Bulb Brightness - YouTube. Retrieved April 18, 2020, from https://www.youtube.com/watch?v=NjgxXcBfIII</w:t>
      </w:r>
    </w:p>
    <w:p w14:paraId="6FDB13BC"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szCs w:val="24"/>
        </w:rPr>
      </w:pPr>
      <w:r w:rsidRPr="00F24CA7">
        <w:rPr>
          <w:rFonts w:ascii="Calibri" w:hAnsi="Calibri" w:cs="Calibri"/>
          <w:noProof/>
          <w:szCs w:val="24"/>
        </w:rPr>
        <w:t xml:space="preserve">Tolentino, A. N., &amp; Roleda, L. S. (2017). Learning Physics the Gamified Way. In </w:t>
      </w:r>
      <w:r w:rsidRPr="00F24CA7">
        <w:rPr>
          <w:rFonts w:ascii="Calibri" w:hAnsi="Calibri" w:cs="Calibri"/>
          <w:i/>
          <w:iCs/>
          <w:noProof/>
          <w:szCs w:val="24"/>
        </w:rPr>
        <w:t>DLSU Research Congress</w:t>
      </w:r>
      <w:r w:rsidRPr="00F24CA7">
        <w:rPr>
          <w:rFonts w:ascii="Calibri" w:hAnsi="Calibri" w:cs="Calibri"/>
          <w:noProof/>
          <w:szCs w:val="24"/>
        </w:rPr>
        <w:t>. Retrieved from https://www.researchgate.net/publication/327869231_Learning_Physics_the_Gamified_Way</w:t>
      </w:r>
    </w:p>
    <w:p w14:paraId="42910E2E" w14:textId="77777777" w:rsidR="00F24CA7" w:rsidRPr="00F24CA7" w:rsidRDefault="00F24CA7" w:rsidP="00F24CA7">
      <w:pPr>
        <w:widowControl w:val="0"/>
        <w:autoSpaceDE w:val="0"/>
        <w:autoSpaceDN w:val="0"/>
        <w:adjustRightInd w:val="0"/>
        <w:spacing w:line="240" w:lineRule="auto"/>
        <w:ind w:left="480" w:hanging="480"/>
        <w:rPr>
          <w:rFonts w:ascii="Calibri" w:hAnsi="Calibri" w:cs="Calibri"/>
          <w:noProof/>
        </w:rPr>
      </w:pPr>
      <w:r w:rsidRPr="00F24CA7">
        <w:rPr>
          <w:rFonts w:ascii="Calibri" w:hAnsi="Calibri" w:cs="Calibri"/>
          <w:noProof/>
          <w:szCs w:val="24"/>
        </w:rPr>
        <w:t xml:space="preserve">Tolentino, A. N., &amp; Roleda, L. S. (2019). Gamified physics instruction in a reformatory classroom context. In </w:t>
      </w:r>
      <w:r w:rsidRPr="00F24CA7">
        <w:rPr>
          <w:rFonts w:ascii="Calibri" w:hAnsi="Calibri" w:cs="Calibri"/>
          <w:i/>
          <w:iCs/>
          <w:noProof/>
          <w:szCs w:val="24"/>
        </w:rPr>
        <w:t>ACM International Conference Proceeding Series</w:t>
      </w:r>
      <w:r w:rsidRPr="00F24CA7">
        <w:rPr>
          <w:rFonts w:ascii="Calibri" w:hAnsi="Calibri" w:cs="Calibri"/>
          <w:noProof/>
          <w:szCs w:val="24"/>
        </w:rPr>
        <w:t xml:space="preserve"> (pp. 135–140). New York, New York, USA: Association for Computing Machinery. https://doi.org/10.1145/3306500.3306527</w:t>
      </w:r>
    </w:p>
    <w:p w14:paraId="028C08BD" w14:textId="6D920045" w:rsidR="00F47918" w:rsidRPr="00F47918" w:rsidRDefault="00F47918" w:rsidP="00F47918">
      <w:r>
        <w:fldChar w:fldCharType="end"/>
      </w:r>
    </w:p>
    <w:sectPr w:rsidR="00F47918" w:rsidRPr="00F47918" w:rsidSect="00C928AC">
      <w:type w:val="evenPag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3136"/>
    <w:multiLevelType w:val="hybridMultilevel"/>
    <w:tmpl w:val="3820B2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452559"/>
    <w:multiLevelType w:val="hybridMultilevel"/>
    <w:tmpl w:val="393866B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EE3B5A"/>
    <w:multiLevelType w:val="hybridMultilevel"/>
    <w:tmpl w:val="6E3EC7C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324BF2"/>
    <w:multiLevelType w:val="hybridMultilevel"/>
    <w:tmpl w:val="9D647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1C46E6"/>
    <w:multiLevelType w:val="hybridMultilevel"/>
    <w:tmpl w:val="2DF2F59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F9F592B"/>
    <w:multiLevelType w:val="hybridMultilevel"/>
    <w:tmpl w:val="F9248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sjQxMzeytDS0sDBS0lEKTi0uzszPAykwqwUALA0ISSwAAAA="/>
  </w:docVars>
  <w:rsids>
    <w:rsidRoot w:val="00AA76BF"/>
    <w:rsid w:val="00055829"/>
    <w:rsid w:val="00092500"/>
    <w:rsid w:val="000A3CFC"/>
    <w:rsid w:val="000E61B3"/>
    <w:rsid w:val="00181350"/>
    <w:rsid w:val="001975FE"/>
    <w:rsid w:val="001D5052"/>
    <w:rsid w:val="0026027B"/>
    <w:rsid w:val="003234F6"/>
    <w:rsid w:val="00347BD1"/>
    <w:rsid w:val="003D7370"/>
    <w:rsid w:val="00413189"/>
    <w:rsid w:val="00546645"/>
    <w:rsid w:val="00553FB9"/>
    <w:rsid w:val="0055747A"/>
    <w:rsid w:val="00595F3A"/>
    <w:rsid w:val="005B1825"/>
    <w:rsid w:val="005B3AEC"/>
    <w:rsid w:val="005B6827"/>
    <w:rsid w:val="005F14E4"/>
    <w:rsid w:val="006D7775"/>
    <w:rsid w:val="00726A40"/>
    <w:rsid w:val="00744E5C"/>
    <w:rsid w:val="007C0EC1"/>
    <w:rsid w:val="007F2508"/>
    <w:rsid w:val="00804994"/>
    <w:rsid w:val="0081299D"/>
    <w:rsid w:val="008273C6"/>
    <w:rsid w:val="00953831"/>
    <w:rsid w:val="009B4230"/>
    <w:rsid w:val="009C05F6"/>
    <w:rsid w:val="009E7AC9"/>
    <w:rsid w:val="00A0215D"/>
    <w:rsid w:val="00A66FB8"/>
    <w:rsid w:val="00AA76BF"/>
    <w:rsid w:val="00AC38C7"/>
    <w:rsid w:val="00AC427B"/>
    <w:rsid w:val="00AD4E1D"/>
    <w:rsid w:val="00B12B0E"/>
    <w:rsid w:val="00B2670D"/>
    <w:rsid w:val="00B448DE"/>
    <w:rsid w:val="00B752A4"/>
    <w:rsid w:val="00BE4B24"/>
    <w:rsid w:val="00BE68F8"/>
    <w:rsid w:val="00C24737"/>
    <w:rsid w:val="00C50D8A"/>
    <w:rsid w:val="00C9251A"/>
    <w:rsid w:val="00C928AC"/>
    <w:rsid w:val="00DB4118"/>
    <w:rsid w:val="00E359A6"/>
    <w:rsid w:val="00E41DAC"/>
    <w:rsid w:val="00E7216E"/>
    <w:rsid w:val="00E80A1E"/>
    <w:rsid w:val="00E8639C"/>
    <w:rsid w:val="00F24CA7"/>
    <w:rsid w:val="00F47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5C8D"/>
  <w15:chartTrackingRefBased/>
  <w15:docId w15:val="{882C0545-0AA5-4793-8F65-8D8A193C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77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6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6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77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639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C427B"/>
    <w:pPr>
      <w:ind w:left="720"/>
      <w:contextualSpacing/>
    </w:pPr>
  </w:style>
  <w:style w:type="character" w:styleId="PlaceholderText">
    <w:name w:val="Placeholder Text"/>
    <w:basedOn w:val="DefaultParagraphFont"/>
    <w:uiPriority w:val="99"/>
    <w:semiHidden/>
    <w:rsid w:val="00AC427B"/>
    <w:rPr>
      <w:color w:val="808080"/>
    </w:rPr>
  </w:style>
  <w:style w:type="paragraph" w:customStyle="1" w:styleId="AveryStyle1">
    <w:name w:val="Avery Style 1"/>
    <w:uiPriority w:val="99"/>
    <w:rsid w:val="00C24737"/>
    <w:pPr>
      <w:spacing w:after="0" w:line="240" w:lineRule="auto"/>
      <w:ind w:left="172" w:right="172"/>
      <w:jc w:val="center"/>
    </w:pPr>
    <w:rPr>
      <w:rFonts w:eastAsiaTheme="minorEastAsia"/>
      <w:bCs/>
      <w:color w:val="000000"/>
      <w:sz w:val="28"/>
      <w:szCs w:val="24"/>
      <w:lang w:val="en-US"/>
    </w:rPr>
  </w:style>
  <w:style w:type="character" w:styleId="Hyperlink">
    <w:name w:val="Hyperlink"/>
    <w:basedOn w:val="DefaultParagraphFont"/>
    <w:uiPriority w:val="99"/>
    <w:unhideWhenUsed/>
    <w:rsid w:val="00C50D8A"/>
    <w:rPr>
      <w:color w:val="0563C1" w:themeColor="hyperlink"/>
      <w:u w:val="single"/>
    </w:rPr>
  </w:style>
  <w:style w:type="character" w:styleId="UnresolvedMention">
    <w:name w:val="Unresolved Mention"/>
    <w:basedOn w:val="DefaultParagraphFont"/>
    <w:uiPriority w:val="99"/>
    <w:semiHidden/>
    <w:unhideWhenUsed/>
    <w:rsid w:val="00C50D8A"/>
    <w:rPr>
      <w:color w:val="605E5C"/>
      <w:shd w:val="clear" w:color="auto" w:fill="E1DFDD"/>
    </w:rPr>
  </w:style>
  <w:style w:type="paragraph" w:styleId="Caption">
    <w:name w:val="caption"/>
    <w:basedOn w:val="Normal"/>
    <w:next w:val="Normal"/>
    <w:uiPriority w:val="35"/>
    <w:unhideWhenUsed/>
    <w:qFormat/>
    <w:rsid w:val="00AD4E1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randomlists.com/team-generator" TargetMode="Externa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hyperlink" Target="https://www.randomlists.com/team-generator"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hyperlink" Target="https://www.youtube.com/watch?v=NjgxXcBfIII"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hyperlink" Target="https://www.youtube.com/watch?v=oJS1nXfQGKA" TargetMode="External"/><Relationship Id="rId51" Type="http://schemas.openxmlformats.org/officeDocument/2006/relationships/image" Target="media/image4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9F30-E28E-48A3-ADEA-4B1A10F6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6145</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Jocelyn Paas</cp:lastModifiedBy>
  <cp:revision>2</cp:revision>
  <dcterms:created xsi:type="dcterms:W3CDTF">2020-05-18T03:57:00Z</dcterms:created>
  <dcterms:modified xsi:type="dcterms:W3CDTF">2020-05-18T03:57:00Z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http://www.zotero.org/styles/macromolecules</vt:lpwstr>
  </property>
  <property fmtid="{D5CDD505-2E9C-101B-9397-08002B2CF9AE}" pid="15" name="Mendeley Recent Style Name 6_1">
    <vt:lpwstr>Macromolecules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cf4f2109-e772-3d87-aeae-495d47aa3262</vt:lpwstr>
  </property>
  <property fmtid="{D5CDD505-2E9C-101B-9397-08002B2CF9AE}" pid="24" name="Mendeley Citation Style_1">
    <vt:lpwstr>http://www.zotero.org/styles/apa</vt:lpwstr>
  </property>
</Properties>
</file>