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unit plan for the Grade 8 Understanding Earth and Space Systems water unit allows educators to connect students to an Indigenous perspective while addressing the Ontario Science &amp; Technology Curriculum.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Prior to beginning teaching, educators may wish to review the resource, </w:t>
      </w:r>
      <w:r w:rsidDel="00000000" w:rsidR="00000000" w:rsidRPr="00000000">
        <w:rPr>
          <w:i w:val="1"/>
          <w:rtl w:val="0"/>
        </w:rPr>
        <w:t xml:space="preserve">An Introduction to Indigenous Knowledge and Science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Click here to access this resource.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Links for this unit plan include: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Water Unit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Water Cycle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Water Cycle Handout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Fresh Water and Salt Water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Desalination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Article - Making seawater into drinking water with the help of the sun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Article - Vital lakes disappearing around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Article - Why Cape Town Is Running Out of Water, and Who’s Next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Contaminants in Water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Contaminants in Water Worksheet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Contaminants in Water - Answers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Article - Traditional Knowledge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Hydroelectric Power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A History of Bottled Water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Nestle and First Nations Resource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End of Unit Task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ao.ca/cms/en/resources/indigenous-peoples/nestle-and-first-nations/download" TargetMode="External"/><Relationship Id="rId11" Type="http://schemas.openxmlformats.org/officeDocument/2006/relationships/hyperlink" Target="https://stao.ca/cms/en/resources/indigenous-peoples/making-seawater-into-drinking-water/download" TargetMode="External"/><Relationship Id="rId10" Type="http://schemas.openxmlformats.org/officeDocument/2006/relationships/hyperlink" Target="https://stao.ca/cms/en/resources/indigenous-peoples/desalination-slides/download" TargetMode="External"/><Relationship Id="rId21" Type="http://schemas.openxmlformats.org/officeDocument/2006/relationships/hyperlink" Target="https://stao.ca/cms/en/resources/indigenous-peoples/water-unit-task-slides/download" TargetMode="External"/><Relationship Id="rId13" Type="http://schemas.openxmlformats.org/officeDocument/2006/relationships/hyperlink" Target="https://stao.ca/cms/en/resources/indigenous-peoples/cape-town-water/download" TargetMode="External"/><Relationship Id="rId12" Type="http://schemas.openxmlformats.org/officeDocument/2006/relationships/hyperlink" Target="https://stao.ca/cms/en/resources/indigenous-peoples/vital-lakes-disappearing/downlo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o.ca/cms/en/resources/indigenous-peoples/fresh-water-and-salt-water-slides/download" TargetMode="External"/><Relationship Id="rId15" Type="http://schemas.openxmlformats.org/officeDocument/2006/relationships/hyperlink" Target="https://stao.ca/cms/en/resources/indigenous-peoples/contaminants-in-water-worksheet/download" TargetMode="External"/><Relationship Id="rId14" Type="http://schemas.openxmlformats.org/officeDocument/2006/relationships/hyperlink" Target="https://stao.ca/cms/en/resources/indigenous-peoples/contaminants-in-water-slides/download" TargetMode="External"/><Relationship Id="rId17" Type="http://schemas.openxmlformats.org/officeDocument/2006/relationships/hyperlink" Target="https://stao.ca/cms/en/resources/indigenous-peoples/traditional-knowledge/download" TargetMode="External"/><Relationship Id="rId16" Type="http://schemas.openxmlformats.org/officeDocument/2006/relationships/hyperlink" Target="https://stao.ca/cms/en/resources/indigenous-peoples/contaminants-in-water/download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ao.ca/cms/en/resources/indigenous-peoples/history-of-bottled-water-slides/download" TargetMode="External"/><Relationship Id="rId6" Type="http://schemas.openxmlformats.org/officeDocument/2006/relationships/hyperlink" Target="https://stao.ca/cms/en/resources/indigenous-peoples/water-unit/download" TargetMode="External"/><Relationship Id="rId18" Type="http://schemas.openxmlformats.org/officeDocument/2006/relationships/hyperlink" Target="https://stao.ca/cms/en/resources/indigenous-peoples/hydroelectric-power-slides/download" TargetMode="External"/><Relationship Id="rId7" Type="http://schemas.openxmlformats.org/officeDocument/2006/relationships/hyperlink" Target="https://stao.ca/cms/en/resources/indigenous-peoples/water-cycle-slides/download" TargetMode="External"/><Relationship Id="rId8" Type="http://schemas.openxmlformats.org/officeDocument/2006/relationships/hyperlink" Target="https://stao.ca/cms/en/resources/indigenous-peoples/watercyclelabelingworksheet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