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B96C98" w:rsidRPr="00115E38" w:rsidRDefault="00B96C98" w:rsidP="00B96C98">
      <w:pPr>
        <w:pStyle w:val="Heading2"/>
        <w:rPr>
          <w:rFonts w:ascii="Times New Roman" w:hAnsi="Times New Roman"/>
          <w:sz w:val="24"/>
        </w:rPr>
      </w:pPr>
      <w:r w:rsidRPr="00115E38">
        <w:rPr>
          <w:rFonts w:ascii="Times New Roman" w:hAnsi="Times New Roman"/>
          <w:sz w:val="24"/>
        </w:rPr>
        <w:t>SCH4U</w:t>
      </w:r>
      <w:r w:rsidR="00531AD8">
        <w:rPr>
          <w:rFonts w:ascii="Times New Roman" w:hAnsi="Times New Roman"/>
          <w:sz w:val="24"/>
        </w:rPr>
        <w:t>: Electrochemistry</w:t>
      </w:r>
    </w:p>
    <w:p w:rsidR="00B96C98" w:rsidRPr="00115E38" w:rsidRDefault="00B96C98" w:rsidP="00B96C98">
      <w:pPr>
        <w:pStyle w:val="Heading1"/>
        <w:rPr>
          <w:rFonts w:ascii="Times New Roman" w:hAnsi="Times New Roman" w:cs="Times New Roman"/>
          <w:sz w:val="24"/>
        </w:rPr>
      </w:pPr>
      <w:r w:rsidRPr="00115E38">
        <w:rPr>
          <w:rFonts w:ascii="Times New Roman" w:hAnsi="Times New Roman" w:cs="Times New Roman"/>
          <w:sz w:val="24"/>
        </w:rPr>
        <w:t>Student Activity: Reaching Your Potential – Building a Battery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4450"/>
        <w:gridCol w:w="4451"/>
      </w:tblGrid>
      <w:tr w:rsidR="00B96C98" w:rsidRPr="00115E38">
        <w:trPr>
          <w:trHeight w:val="1201"/>
        </w:trPr>
        <w:tc>
          <w:tcPr>
            <w:tcW w:w="2500" w:type="pct"/>
          </w:tcPr>
          <w:p w:rsidR="00B96C98" w:rsidRPr="00115E38" w:rsidRDefault="00B96C98" w:rsidP="00A54104">
            <w:pPr>
              <w:pStyle w:val="Heading2"/>
              <w:spacing w:before="60"/>
              <w:rPr>
                <w:rFonts w:ascii="Times New Roman" w:hAnsi="Times New Roman"/>
                <w:sz w:val="24"/>
              </w:rPr>
            </w:pPr>
            <w:r w:rsidRPr="00115E38">
              <w:rPr>
                <w:rFonts w:ascii="Times New Roman" w:hAnsi="Times New Roman"/>
                <w:sz w:val="24"/>
              </w:rPr>
              <w:t>Topics</w:t>
            </w:r>
          </w:p>
          <w:p w:rsidR="00B96C98" w:rsidRPr="00115E38" w:rsidRDefault="00B96C98" w:rsidP="00A54104">
            <w:pPr>
              <w:autoSpaceDE w:val="0"/>
              <w:autoSpaceDN w:val="0"/>
              <w:adjustRightInd w:val="0"/>
              <w:spacing w:before="60"/>
            </w:pPr>
            <w:r w:rsidRPr="00115E38">
              <w:t>Galvanic Cells</w:t>
            </w:r>
          </w:p>
          <w:p w:rsidR="00B96C98" w:rsidRPr="00115E38" w:rsidRDefault="00B96C98" w:rsidP="00A54104">
            <w:pPr>
              <w:autoSpaceDE w:val="0"/>
              <w:autoSpaceDN w:val="0"/>
              <w:adjustRightInd w:val="0"/>
              <w:spacing w:before="60"/>
            </w:pPr>
            <w:r w:rsidRPr="00115E38">
              <w:t>Cell Potential</w:t>
            </w:r>
          </w:p>
          <w:p w:rsidR="00B96C98" w:rsidRPr="00115E38" w:rsidRDefault="00B96C98" w:rsidP="00A54104">
            <w:pPr>
              <w:autoSpaceDE w:val="0"/>
              <w:autoSpaceDN w:val="0"/>
              <w:adjustRightInd w:val="0"/>
              <w:spacing w:before="60"/>
            </w:pPr>
          </w:p>
        </w:tc>
        <w:tc>
          <w:tcPr>
            <w:tcW w:w="2500" w:type="pct"/>
          </w:tcPr>
          <w:p w:rsidR="00B96C98" w:rsidRPr="00115E38" w:rsidRDefault="00B96C98" w:rsidP="00A54104">
            <w:pPr>
              <w:pStyle w:val="Heading2"/>
              <w:spacing w:before="60"/>
              <w:rPr>
                <w:rFonts w:ascii="Times New Roman" w:hAnsi="Times New Roman"/>
                <w:sz w:val="24"/>
              </w:rPr>
            </w:pPr>
            <w:r w:rsidRPr="00115E38">
              <w:rPr>
                <w:rFonts w:ascii="Times New Roman" w:hAnsi="Times New Roman"/>
                <w:sz w:val="24"/>
              </w:rPr>
              <w:t>Timing</w:t>
            </w:r>
          </w:p>
          <w:p w:rsidR="00B96C98" w:rsidRPr="00115E38" w:rsidRDefault="00B96C98" w:rsidP="00A54104">
            <w:pPr>
              <w:autoSpaceDE w:val="0"/>
              <w:autoSpaceDN w:val="0"/>
              <w:adjustRightInd w:val="0"/>
              <w:spacing w:before="60"/>
            </w:pPr>
            <w:proofErr w:type="gramStart"/>
            <w:r w:rsidRPr="00115E38">
              <w:t>preparation</w:t>
            </w:r>
            <w:proofErr w:type="gramEnd"/>
            <w:r w:rsidRPr="00115E38">
              <w:t>: 30 minutes</w:t>
            </w:r>
          </w:p>
          <w:p w:rsidR="00B96C98" w:rsidRPr="00115E38" w:rsidRDefault="00B96C98" w:rsidP="00A54104">
            <w:pPr>
              <w:autoSpaceDE w:val="0"/>
              <w:autoSpaceDN w:val="0"/>
              <w:adjustRightInd w:val="0"/>
              <w:spacing w:before="60"/>
            </w:pPr>
            <w:proofErr w:type="gramStart"/>
            <w:r w:rsidRPr="00115E38">
              <w:t>demonstration</w:t>
            </w:r>
            <w:proofErr w:type="gramEnd"/>
            <w:r w:rsidRPr="00115E38">
              <w:t>: 15-30 minutes</w:t>
            </w:r>
          </w:p>
          <w:p w:rsidR="00B96C98" w:rsidRPr="00115E38" w:rsidRDefault="00B96C98" w:rsidP="00A54104">
            <w:pPr>
              <w:autoSpaceDE w:val="0"/>
              <w:autoSpaceDN w:val="0"/>
              <w:adjustRightInd w:val="0"/>
              <w:spacing w:before="60"/>
            </w:pPr>
            <w:proofErr w:type="gramStart"/>
            <w:r w:rsidRPr="000176DB">
              <w:t>activity</w:t>
            </w:r>
            <w:proofErr w:type="gramEnd"/>
            <w:r w:rsidRPr="000176DB">
              <w:t>:</w:t>
            </w:r>
            <w:r w:rsidRPr="00115E38">
              <w:t xml:space="preserve"> 30 minutes</w:t>
            </w:r>
          </w:p>
        </w:tc>
      </w:tr>
    </w:tbl>
    <w:p w:rsidR="00B96C98" w:rsidRPr="00115E38" w:rsidRDefault="00296877" w:rsidP="00B96C98">
      <w:pPr>
        <w:pStyle w:val="Heading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Specific Expectations:</w:t>
      </w:r>
      <w:r w:rsidR="00B96C98" w:rsidRPr="00115E38">
        <w:rPr>
          <w:rFonts w:ascii="Times New Roman" w:hAnsi="Times New Roman"/>
          <w:sz w:val="24"/>
        </w:rPr>
        <w:t xml:space="preserve"> </w:t>
      </w:r>
      <w:hyperlink w:anchor="_SCH4U_1" w:history="1">
        <w:r w:rsidR="00B96C98" w:rsidRPr="00AE5700">
          <w:rPr>
            <w:rStyle w:val="Hyperlink"/>
            <w:rFonts w:ascii="Times New Roman" w:hAnsi="Times New Roman"/>
            <w:sz w:val="24"/>
          </w:rPr>
          <w:t>S</w:t>
        </w:r>
        <w:r w:rsidR="00B96C98" w:rsidRPr="00AE5700">
          <w:rPr>
            <w:rStyle w:val="Hyperlink"/>
            <w:rFonts w:ascii="Times New Roman" w:hAnsi="Times New Roman"/>
            <w:sz w:val="24"/>
          </w:rPr>
          <w:t>C</w:t>
        </w:r>
        <w:r w:rsidR="00B96C98" w:rsidRPr="00AE5700">
          <w:rPr>
            <w:rStyle w:val="Hyperlink"/>
            <w:rFonts w:ascii="Times New Roman" w:hAnsi="Times New Roman"/>
            <w:sz w:val="24"/>
          </w:rPr>
          <w:t>H4U</w:t>
        </w:r>
      </w:hyperlink>
    </w:p>
    <w:p w:rsidR="00B96C98" w:rsidRPr="00115E38" w:rsidRDefault="00B96C98" w:rsidP="00B96C98">
      <w:pPr>
        <w:pStyle w:val="Heading2"/>
        <w:rPr>
          <w:rFonts w:ascii="Times New Roman" w:hAnsi="Times New Roman"/>
          <w:sz w:val="24"/>
        </w:rPr>
      </w:pPr>
      <w:bookmarkStart w:id="0" w:name="top"/>
      <w:r w:rsidRPr="00115E38">
        <w:rPr>
          <w:rFonts w:ascii="Times New Roman" w:hAnsi="Times New Roman"/>
          <w:sz w:val="24"/>
        </w:rPr>
        <w:t>Introduction</w:t>
      </w:r>
    </w:p>
    <w:bookmarkEnd w:id="0"/>
    <w:p w:rsidR="00B96C98" w:rsidRPr="00115E38" w:rsidRDefault="00B96C98" w:rsidP="00B96C98">
      <w:pPr>
        <w:pStyle w:val="CommentText"/>
        <w:rPr>
          <w:rFonts w:ascii="Times New Roman" w:hAnsi="Times New Roman"/>
          <w:sz w:val="24"/>
          <w:szCs w:val="24"/>
        </w:rPr>
      </w:pPr>
      <w:r w:rsidRPr="00115E38">
        <w:rPr>
          <w:rFonts w:ascii="Times New Roman" w:hAnsi="Times New Roman"/>
          <w:sz w:val="24"/>
          <w:szCs w:val="24"/>
        </w:rPr>
        <w:t>This activity introduces students to t</w:t>
      </w:r>
      <w:r w:rsidR="00A54104">
        <w:rPr>
          <w:rFonts w:ascii="Times New Roman" w:hAnsi="Times New Roman"/>
          <w:sz w:val="24"/>
          <w:szCs w:val="24"/>
        </w:rPr>
        <w:t xml:space="preserve">he concept of building a </w:t>
      </w:r>
      <w:r w:rsidR="00E13D4E">
        <w:rPr>
          <w:rFonts w:ascii="Times New Roman" w:hAnsi="Times New Roman"/>
          <w:sz w:val="24"/>
          <w:szCs w:val="24"/>
        </w:rPr>
        <w:t>galvanic cell</w:t>
      </w:r>
      <w:r w:rsidRPr="00115E38">
        <w:rPr>
          <w:rFonts w:ascii="Times New Roman" w:hAnsi="Times New Roman"/>
          <w:sz w:val="24"/>
          <w:szCs w:val="24"/>
        </w:rPr>
        <w:t xml:space="preserve"> and generating a cell pote</w:t>
      </w:r>
      <w:r w:rsidR="00E13D4E">
        <w:rPr>
          <w:rFonts w:ascii="Times New Roman" w:hAnsi="Times New Roman"/>
          <w:sz w:val="24"/>
          <w:szCs w:val="24"/>
        </w:rPr>
        <w:t>ntial (or voltage) from a battery</w:t>
      </w:r>
      <w:r w:rsidRPr="00115E38">
        <w:rPr>
          <w:rFonts w:ascii="Times New Roman" w:hAnsi="Times New Roman"/>
          <w:sz w:val="24"/>
          <w:szCs w:val="24"/>
        </w:rPr>
        <w:t xml:space="preserve"> of galvanic cells</w:t>
      </w:r>
      <w:r w:rsidR="00E13D4E">
        <w:rPr>
          <w:rFonts w:ascii="Times New Roman" w:hAnsi="Times New Roman"/>
          <w:sz w:val="24"/>
          <w:szCs w:val="24"/>
        </w:rPr>
        <w:t xml:space="preserve"> connected in series</w:t>
      </w:r>
      <w:r w:rsidRPr="00115E38">
        <w:rPr>
          <w:rFonts w:ascii="Times New Roman" w:hAnsi="Times New Roman"/>
          <w:sz w:val="24"/>
          <w:szCs w:val="24"/>
        </w:rPr>
        <w:t xml:space="preserve">. The galvanic cell used involves two readily accessible metals and an easily prepared electrolytic solution. </w:t>
      </w:r>
      <w:r w:rsidR="00531AD8">
        <w:rPr>
          <w:rFonts w:ascii="Times New Roman" w:hAnsi="Times New Roman"/>
          <w:sz w:val="24"/>
          <w:szCs w:val="24"/>
        </w:rPr>
        <w:t>Assembling s</w:t>
      </w:r>
      <w:r w:rsidRPr="00115E38">
        <w:rPr>
          <w:rFonts w:ascii="Times New Roman" w:hAnsi="Times New Roman"/>
          <w:sz w:val="24"/>
          <w:szCs w:val="24"/>
        </w:rPr>
        <w:t>ev</w:t>
      </w:r>
      <w:r w:rsidR="00531AD8">
        <w:rPr>
          <w:rFonts w:ascii="Times New Roman" w:hAnsi="Times New Roman"/>
          <w:sz w:val="24"/>
          <w:szCs w:val="24"/>
        </w:rPr>
        <w:t>eral galvanic cells</w:t>
      </w:r>
      <w:r w:rsidRPr="00115E38">
        <w:rPr>
          <w:rFonts w:ascii="Times New Roman" w:hAnsi="Times New Roman"/>
          <w:sz w:val="24"/>
          <w:szCs w:val="24"/>
        </w:rPr>
        <w:t xml:space="preserve"> in ser</w:t>
      </w:r>
      <w:r w:rsidR="00531AD8">
        <w:rPr>
          <w:rFonts w:ascii="Times New Roman" w:hAnsi="Times New Roman"/>
          <w:sz w:val="24"/>
          <w:szCs w:val="24"/>
        </w:rPr>
        <w:t xml:space="preserve">ies </w:t>
      </w:r>
      <w:r w:rsidR="00E13D4E">
        <w:rPr>
          <w:rFonts w:ascii="Times New Roman" w:hAnsi="Times New Roman"/>
          <w:sz w:val="24"/>
          <w:szCs w:val="24"/>
        </w:rPr>
        <w:t>make</w:t>
      </w:r>
      <w:r w:rsidR="00531AD8">
        <w:rPr>
          <w:rFonts w:ascii="Times New Roman" w:hAnsi="Times New Roman"/>
          <w:sz w:val="24"/>
          <w:szCs w:val="24"/>
        </w:rPr>
        <w:t>s</w:t>
      </w:r>
      <w:r w:rsidR="00E13D4E">
        <w:rPr>
          <w:rFonts w:ascii="Times New Roman" w:hAnsi="Times New Roman"/>
          <w:sz w:val="24"/>
          <w:szCs w:val="24"/>
        </w:rPr>
        <w:t xml:space="preserve"> a battery</w:t>
      </w:r>
      <w:r w:rsidRPr="00115E38">
        <w:rPr>
          <w:rFonts w:ascii="Times New Roman" w:hAnsi="Times New Roman"/>
          <w:sz w:val="24"/>
          <w:szCs w:val="24"/>
        </w:rPr>
        <w:t>.</w:t>
      </w:r>
    </w:p>
    <w:p w:rsidR="00B96C98" w:rsidRPr="00115E38" w:rsidRDefault="00717F71" w:rsidP="00B96C98">
      <w:pPr>
        <w:pStyle w:val="Heading2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4in;margin-top:9.8pt;width:153pt;height:2in;z-index:251658240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674763" w:rsidRDefault="00674763">
                  <w:r w:rsidRPr="00C535E7">
                    <w:rPr>
                      <w:noProof/>
                    </w:rPr>
                    <w:drawing>
                      <wp:inline distT="0" distB="0" distL="0" distR="0">
                        <wp:extent cx="1760220" cy="1905143"/>
                        <wp:effectExtent l="25400" t="0" r="0" b="0"/>
                        <wp:docPr id="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0220" cy="19051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B96C98" w:rsidRPr="00115E38">
        <w:rPr>
          <w:rFonts w:ascii="Times New Roman" w:hAnsi="Times New Roman"/>
          <w:sz w:val="24"/>
        </w:rPr>
        <w:t>Materials</w:t>
      </w:r>
      <w:r w:rsidR="000176DB">
        <w:rPr>
          <w:rFonts w:ascii="Times New Roman" w:hAnsi="Times New Roman"/>
          <w:sz w:val="24"/>
        </w:rPr>
        <w:t xml:space="preserve"> </w:t>
      </w:r>
      <w:r w:rsidR="000176DB" w:rsidRPr="000176DB">
        <w:rPr>
          <w:rFonts w:ascii="Times New Roman" w:hAnsi="Times New Roman"/>
          <w:b w:val="0"/>
          <w:sz w:val="24"/>
        </w:rPr>
        <w:t>(per group of students)</w:t>
      </w:r>
      <w:r w:rsidR="00C535E7">
        <w:rPr>
          <w:rFonts w:ascii="Times New Roman" w:hAnsi="Times New Roman"/>
          <w:b w:val="0"/>
          <w:sz w:val="24"/>
        </w:rPr>
        <w:t xml:space="preserve">           </w:t>
      </w:r>
    </w:p>
    <w:p w:rsidR="00B96C98" w:rsidRPr="00115E38" w:rsidRDefault="00C535E7" w:rsidP="000176DB">
      <w:proofErr w:type="gramStart"/>
      <w:r>
        <w:t>s</w:t>
      </w:r>
      <w:r w:rsidR="00B96C98" w:rsidRPr="00115E38">
        <w:t>alt</w:t>
      </w:r>
      <w:proofErr w:type="gramEnd"/>
      <w:r>
        <w:t xml:space="preserve"> (sodium chloride)</w:t>
      </w:r>
      <w:r>
        <w:tab/>
      </w:r>
      <w:r>
        <w:tab/>
      </w:r>
      <w:r>
        <w:tab/>
      </w:r>
      <w:r>
        <w:tab/>
      </w:r>
      <w:r>
        <w:tab/>
      </w:r>
    </w:p>
    <w:p w:rsidR="00B96C98" w:rsidRPr="00115E38" w:rsidRDefault="00B96C98" w:rsidP="000176DB">
      <w:proofErr w:type="gramStart"/>
      <w:r w:rsidRPr="00115E38">
        <w:t>vinegar</w:t>
      </w:r>
      <w:proofErr w:type="gramEnd"/>
    </w:p>
    <w:p w:rsidR="00B96C98" w:rsidRPr="00115E38" w:rsidRDefault="000176DB" w:rsidP="000176DB">
      <w:proofErr w:type="gramStart"/>
      <w:r>
        <w:t>one</w:t>
      </w:r>
      <w:proofErr w:type="gramEnd"/>
      <w:r w:rsidR="00B96C98" w:rsidRPr="00115E38">
        <w:t xml:space="preserve"> 400 </w:t>
      </w:r>
      <w:proofErr w:type="spellStart"/>
      <w:r w:rsidR="00B96C98" w:rsidRPr="00115E38">
        <w:t>mL</w:t>
      </w:r>
      <w:proofErr w:type="spellEnd"/>
      <w:r w:rsidR="00C535E7">
        <w:t xml:space="preserve"> beaker (with about 200</w:t>
      </w:r>
      <w:r w:rsidR="0069437D">
        <w:t xml:space="preserve"> </w:t>
      </w:r>
      <w:proofErr w:type="spellStart"/>
      <w:r w:rsidR="0069437D">
        <w:t>mL</w:t>
      </w:r>
      <w:proofErr w:type="spellEnd"/>
      <w:r w:rsidR="00B96C98" w:rsidRPr="00115E38">
        <w:t xml:space="preserve"> of water)</w:t>
      </w:r>
    </w:p>
    <w:p w:rsidR="007D4ECE" w:rsidRDefault="000176DB" w:rsidP="000176DB">
      <w:proofErr w:type="gramStart"/>
      <w:r>
        <w:t>p</w:t>
      </w:r>
      <w:r w:rsidR="00B96C98" w:rsidRPr="00115E38">
        <w:t>aper</w:t>
      </w:r>
      <w:proofErr w:type="gramEnd"/>
      <w:r w:rsidR="00B96C98" w:rsidRPr="00115E38">
        <w:t xml:space="preserve"> towel</w:t>
      </w:r>
    </w:p>
    <w:p w:rsidR="00B96C98" w:rsidRPr="00115E38" w:rsidRDefault="007D4ECE" w:rsidP="000176DB">
      <w:proofErr w:type="gramStart"/>
      <w:r>
        <w:t>massing</w:t>
      </w:r>
      <w:proofErr w:type="gramEnd"/>
      <w:r>
        <w:t xml:space="preserve"> scale</w:t>
      </w:r>
    </w:p>
    <w:p w:rsidR="00B96C98" w:rsidRPr="00115E38" w:rsidRDefault="00B96C98" w:rsidP="000176DB">
      <w:r w:rsidRPr="00115E38">
        <w:t xml:space="preserve">20 </w:t>
      </w:r>
      <w:r w:rsidR="00BD1706">
        <w:t xml:space="preserve">nickel coated </w:t>
      </w:r>
      <w:r w:rsidRPr="00115E38">
        <w:t>dimes</w:t>
      </w:r>
    </w:p>
    <w:p w:rsidR="00B96C98" w:rsidRPr="00115E38" w:rsidRDefault="00B96C98" w:rsidP="000176DB">
      <w:r w:rsidRPr="00115E38">
        <w:t xml:space="preserve">20 </w:t>
      </w:r>
      <w:r w:rsidR="00BD1706">
        <w:t xml:space="preserve">copper coated </w:t>
      </w:r>
      <w:r w:rsidRPr="00115E38">
        <w:t>pennies</w:t>
      </w:r>
    </w:p>
    <w:p w:rsidR="00C535E7" w:rsidRDefault="00674763" w:rsidP="000176DB">
      <w:proofErr w:type="gramStart"/>
      <w:r>
        <w:t>low</w:t>
      </w:r>
      <w:proofErr w:type="gramEnd"/>
      <w:r>
        <w:t xml:space="preserve"> voltage </w:t>
      </w:r>
      <w:r w:rsidR="00B96C98" w:rsidRPr="00115E38">
        <w:t>voltmeter</w:t>
      </w:r>
      <w:r w:rsidR="007D4ECE">
        <w:t xml:space="preserve"> with leads with clips</w:t>
      </w:r>
    </w:p>
    <w:p w:rsidR="007D4ECE" w:rsidRDefault="007D4ECE" w:rsidP="000176DB">
      <w:proofErr w:type="gramStart"/>
      <w:r>
        <w:t>splash</w:t>
      </w:r>
      <w:proofErr w:type="gramEnd"/>
      <w:r w:rsidR="00C535E7">
        <w:t xml:space="preserve"> goggles</w:t>
      </w:r>
    </w:p>
    <w:p w:rsidR="00B96C98" w:rsidRPr="00115E38" w:rsidRDefault="007D4ECE" w:rsidP="000176DB">
      <w:proofErr w:type="gramStart"/>
      <w:r>
        <w:t>have</w:t>
      </w:r>
      <w:proofErr w:type="gramEnd"/>
      <w:r>
        <w:t xml:space="preserve"> gloves available for students with sensitivities</w:t>
      </w:r>
    </w:p>
    <w:p w:rsidR="00B96C98" w:rsidRPr="00115E38" w:rsidRDefault="00B96C98" w:rsidP="00B96C98">
      <w:pPr>
        <w:pStyle w:val="Heading2"/>
        <w:rPr>
          <w:rFonts w:ascii="Times New Roman" w:hAnsi="Times New Roman"/>
          <w:sz w:val="24"/>
        </w:rPr>
      </w:pPr>
      <w:r w:rsidRPr="00115E38">
        <w:rPr>
          <w:rFonts w:ascii="Times New Roman" w:hAnsi="Times New Roman"/>
          <w:sz w:val="24"/>
        </w:rPr>
        <w:t>Safety Considerations</w:t>
      </w:r>
    </w:p>
    <w:p w:rsidR="00C535E7" w:rsidRDefault="007D4ECE" w:rsidP="00B96C98">
      <w:r>
        <w:t>Wear splash</w:t>
      </w:r>
      <w:r w:rsidR="00C535E7">
        <w:t xml:space="preserve"> goggles. </w:t>
      </w:r>
    </w:p>
    <w:p w:rsidR="007D4ECE" w:rsidRDefault="00B96C98" w:rsidP="00B96C98">
      <w:r w:rsidRPr="00115E38">
        <w:t xml:space="preserve">Do not ingest any of the materials used in the demonstration/activity. </w:t>
      </w:r>
    </w:p>
    <w:p w:rsidR="00B96C98" w:rsidRPr="00115E38" w:rsidRDefault="007D4ECE" w:rsidP="00B96C98">
      <w:r>
        <w:t>Offer gloves to students who are sensitive to contact with chemicals.</w:t>
      </w:r>
    </w:p>
    <w:p w:rsidR="00B96C98" w:rsidRPr="00115E38" w:rsidRDefault="00B96C98" w:rsidP="00B96C98"/>
    <w:p w:rsidR="00654324" w:rsidRPr="00E342BB" w:rsidRDefault="00654324" w:rsidP="00654324">
      <w:pPr>
        <w:rPr>
          <w:b/>
        </w:rPr>
      </w:pPr>
      <w:r w:rsidRPr="00E342BB">
        <w:rPr>
          <w:b/>
        </w:rPr>
        <w:t>Hazardous Materials Identification System Rating</w:t>
      </w:r>
    </w:p>
    <w:p w:rsidR="00654324" w:rsidRPr="00B1315A" w:rsidRDefault="00654324" w:rsidP="00654324">
      <w:pPr>
        <w:rPr>
          <w:rFonts w:ascii="Cambria" w:hAnsi="Cambria"/>
          <w:i/>
        </w:rPr>
      </w:pPr>
      <w:r w:rsidRPr="00863307">
        <w:rPr>
          <w:rFonts w:ascii="Cambria" w:hAnsi="Cambria"/>
          <w:i/>
        </w:rPr>
        <w:t xml:space="preserve"> (0-minimal 1-slight 2-moderate 3-serious 4-severe)</w:t>
      </w:r>
    </w:p>
    <w:tbl>
      <w:tblPr>
        <w:tblW w:w="0" w:type="auto"/>
        <w:tblLook w:val="04A0"/>
      </w:tblPr>
      <w:tblGrid>
        <w:gridCol w:w="2988"/>
        <w:gridCol w:w="2070"/>
        <w:gridCol w:w="2700"/>
      </w:tblGrid>
      <w:tr w:rsidR="00654324" w:rsidRPr="00B1315A">
        <w:tc>
          <w:tcPr>
            <w:tcW w:w="2988" w:type="dxa"/>
            <w:shd w:val="clear" w:color="auto" w:fill="auto"/>
          </w:tcPr>
          <w:p w:rsidR="00654324" w:rsidRPr="00B1315A" w:rsidRDefault="00654324" w:rsidP="00C535E7">
            <w:pPr>
              <w:rPr>
                <w:noProof/>
                <w:sz w:val="20"/>
                <w:lang w:eastAsia="en-CA"/>
              </w:rPr>
            </w:pPr>
            <w:r>
              <w:rPr>
                <w:noProof/>
                <w:sz w:val="20"/>
                <w:lang w:eastAsia="en-CA"/>
              </w:rPr>
              <w:t xml:space="preserve">      Vinegar</w:t>
            </w:r>
          </w:p>
          <w:p w:rsidR="00654324" w:rsidRPr="00B1315A" w:rsidRDefault="00654324" w:rsidP="00C535E7">
            <w:pPr>
              <w:rPr>
                <w:noProof/>
                <w:sz w:val="20"/>
                <w:lang w:eastAsia="en-CA"/>
              </w:rPr>
            </w:pPr>
            <w:r w:rsidRPr="00B1315A">
              <w:rPr>
                <w:noProof/>
                <w:sz w:val="20"/>
                <w:lang w:eastAsia="en-CA"/>
              </w:rPr>
              <w:t>HMIS (0 to 4)</w:t>
            </w:r>
          </w:p>
          <w:tbl>
            <w:tblPr>
              <w:tblStyle w:val="TableGrid"/>
              <w:tblW w:w="0" w:type="auto"/>
              <w:tblLook w:val="00BF"/>
            </w:tblPr>
            <w:tblGrid>
              <w:gridCol w:w="1526"/>
              <w:gridCol w:w="425"/>
            </w:tblGrid>
            <w:tr w:rsidR="00654324" w:rsidRPr="00B1315A">
              <w:tc>
                <w:tcPr>
                  <w:tcW w:w="1526" w:type="dxa"/>
                  <w:shd w:val="clear" w:color="auto" w:fill="8DA4FF"/>
                </w:tcPr>
                <w:p w:rsidR="00654324" w:rsidRPr="00B1315A" w:rsidRDefault="00654324" w:rsidP="00C535E7">
                  <w:r w:rsidRPr="00B1315A">
                    <w:rPr>
                      <w:sz w:val="20"/>
                    </w:rPr>
                    <w:t>Health</w:t>
                  </w:r>
                </w:p>
              </w:tc>
              <w:tc>
                <w:tcPr>
                  <w:tcW w:w="425" w:type="dxa"/>
                  <w:shd w:val="clear" w:color="auto" w:fill="8DA4FF"/>
                </w:tcPr>
                <w:p w:rsidR="00654324" w:rsidRPr="00B1315A" w:rsidRDefault="00654324" w:rsidP="00C535E7">
                  <w:pPr>
                    <w:jc w:val="center"/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654324" w:rsidRPr="00B1315A">
              <w:tc>
                <w:tcPr>
                  <w:tcW w:w="1526" w:type="dxa"/>
                  <w:shd w:val="clear" w:color="auto" w:fill="FF0000"/>
                </w:tcPr>
                <w:p w:rsidR="00654324" w:rsidRPr="00B1315A" w:rsidRDefault="00654324" w:rsidP="00C535E7">
                  <w:r w:rsidRPr="00B1315A">
                    <w:rPr>
                      <w:sz w:val="20"/>
                    </w:rPr>
                    <w:t>Fire Hazard</w:t>
                  </w:r>
                </w:p>
              </w:tc>
              <w:tc>
                <w:tcPr>
                  <w:tcW w:w="425" w:type="dxa"/>
                  <w:shd w:val="clear" w:color="auto" w:fill="FF0000"/>
                </w:tcPr>
                <w:p w:rsidR="00654324" w:rsidRPr="00B1315A" w:rsidRDefault="00654324" w:rsidP="00C535E7">
                  <w:pPr>
                    <w:jc w:val="center"/>
                  </w:pPr>
                  <w:r w:rsidRPr="00B1315A">
                    <w:rPr>
                      <w:sz w:val="20"/>
                    </w:rPr>
                    <w:t>0</w:t>
                  </w:r>
                </w:p>
              </w:tc>
            </w:tr>
            <w:tr w:rsidR="00654324" w:rsidRPr="00B1315A">
              <w:tc>
                <w:tcPr>
                  <w:tcW w:w="1526" w:type="dxa"/>
                  <w:shd w:val="clear" w:color="auto" w:fill="FFFF00"/>
                </w:tcPr>
                <w:p w:rsidR="00654324" w:rsidRPr="00B1315A" w:rsidRDefault="00654324" w:rsidP="00C535E7">
                  <w:r w:rsidRPr="00B1315A">
                    <w:rPr>
                      <w:sz w:val="20"/>
                    </w:rPr>
                    <w:t>Reactivity</w:t>
                  </w:r>
                </w:p>
              </w:tc>
              <w:tc>
                <w:tcPr>
                  <w:tcW w:w="425" w:type="dxa"/>
                  <w:shd w:val="clear" w:color="auto" w:fill="FFFF00"/>
                </w:tcPr>
                <w:p w:rsidR="00654324" w:rsidRPr="00B1315A" w:rsidRDefault="00654324" w:rsidP="00C535E7">
                  <w:pPr>
                    <w:jc w:val="center"/>
                  </w:pPr>
                  <w:r w:rsidRPr="00B1315A">
                    <w:rPr>
                      <w:sz w:val="20"/>
                    </w:rPr>
                    <w:t>0</w:t>
                  </w:r>
                </w:p>
              </w:tc>
            </w:tr>
          </w:tbl>
          <w:p w:rsidR="00654324" w:rsidRPr="00B1315A" w:rsidRDefault="00654324" w:rsidP="00C535E7">
            <w:pPr>
              <w:jc w:val="center"/>
              <w:rPr>
                <w:sz w:val="20"/>
              </w:rPr>
            </w:pPr>
          </w:p>
        </w:tc>
        <w:tc>
          <w:tcPr>
            <w:tcW w:w="2070" w:type="dxa"/>
            <w:shd w:val="clear" w:color="auto" w:fill="auto"/>
          </w:tcPr>
          <w:p w:rsidR="00C535E7" w:rsidRPr="00B1315A" w:rsidRDefault="00C535E7" w:rsidP="00C535E7">
            <w:pPr>
              <w:rPr>
                <w:noProof/>
                <w:sz w:val="20"/>
                <w:lang w:eastAsia="en-CA"/>
              </w:rPr>
            </w:pPr>
            <w:r>
              <w:rPr>
                <w:noProof/>
                <w:sz w:val="20"/>
                <w:lang w:eastAsia="en-CA"/>
              </w:rPr>
              <w:t>Sodium chloride (salt)</w:t>
            </w:r>
          </w:p>
          <w:p w:rsidR="00C535E7" w:rsidRPr="00B1315A" w:rsidRDefault="00C535E7" w:rsidP="00C535E7">
            <w:pPr>
              <w:rPr>
                <w:noProof/>
                <w:sz w:val="20"/>
                <w:lang w:eastAsia="en-CA"/>
              </w:rPr>
            </w:pPr>
            <w:r w:rsidRPr="00B1315A">
              <w:rPr>
                <w:noProof/>
                <w:sz w:val="20"/>
                <w:lang w:eastAsia="en-CA"/>
              </w:rPr>
              <w:t>HMIS (0 to 4)</w:t>
            </w:r>
          </w:p>
          <w:tbl>
            <w:tblPr>
              <w:tblStyle w:val="TableGrid"/>
              <w:tblW w:w="0" w:type="auto"/>
              <w:tblLook w:val="00BF"/>
            </w:tblPr>
            <w:tblGrid>
              <w:gridCol w:w="1439"/>
              <w:gridCol w:w="405"/>
            </w:tblGrid>
            <w:tr w:rsidR="00C535E7" w:rsidRPr="00B1315A">
              <w:tc>
                <w:tcPr>
                  <w:tcW w:w="1526" w:type="dxa"/>
                  <w:shd w:val="clear" w:color="auto" w:fill="8DA4FF"/>
                </w:tcPr>
                <w:p w:rsidR="00C535E7" w:rsidRPr="00B1315A" w:rsidRDefault="00C535E7" w:rsidP="00C535E7">
                  <w:r w:rsidRPr="00B1315A">
                    <w:rPr>
                      <w:sz w:val="20"/>
                    </w:rPr>
                    <w:t>Health</w:t>
                  </w:r>
                </w:p>
              </w:tc>
              <w:tc>
                <w:tcPr>
                  <w:tcW w:w="425" w:type="dxa"/>
                  <w:shd w:val="clear" w:color="auto" w:fill="8DA4FF"/>
                </w:tcPr>
                <w:p w:rsidR="00C535E7" w:rsidRPr="00B1315A" w:rsidRDefault="00C535E7" w:rsidP="00C535E7">
                  <w:pPr>
                    <w:jc w:val="center"/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C535E7" w:rsidRPr="00B1315A">
              <w:tc>
                <w:tcPr>
                  <w:tcW w:w="1526" w:type="dxa"/>
                  <w:shd w:val="clear" w:color="auto" w:fill="FF0000"/>
                </w:tcPr>
                <w:p w:rsidR="00C535E7" w:rsidRPr="00B1315A" w:rsidRDefault="00C535E7" w:rsidP="00C535E7">
                  <w:r w:rsidRPr="00B1315A">
                    <w:rPr>
                      <w:sz w:val="20"/>
                    </w:rPr>
                    <w:t>Fire Hazard</w:t>
                  </w:r>
                </w:p>
              </w:tc>
              <w:tc>
                <w:tcPr>
                  <w:tcW w:w="425" w:type="dxa"/>
                  <w:shd w:val="clear" w:color="auto" w:fill="FF0000"/>
                </w:tcPr>
                <w:p w:rsidR="00C535E7" w:rsidRPr="00B1315A" w:rsidRDefault="00C535E7" w:rsidP="00C535E7">
                  <w:pPr>
                    <w:jc w:val="center"/>
                  </w:pPr>
                  <w:r w:rsidRPr="00B1315A">
                    <w:rPr>
                      <w:sz w:val="20"/>
                    </w:rPr>
                    <w:t>0</w:t>
                  </w:r>
                </w:p>
              </w:tc>
            </w:tr>
            <w:tr w:rsidR="00C535E7" w:rsidRPr="00B1315A">
              <w:tc>
                <w:tcPr>
                  <w:tcW w:w="1526" w:type="dxa"/>
                  <w:shd w:val="clear" w:color="auto" w:fill="FFFF00"/>
                </w:tcPr>
                <w:p w:rsidR="00C535E7" w:rsidRPr="00B1315A" w:rsidRDefault="00C535E7" w:rsidP="00C535E7">
                  <w:r w:rsidRPr="00B1315A">
                    <w:rPr>
                      <w:sz w:val="20"/>
                    </w:rPr>
                    <w:t>Reactivity</w:t>
                  </w:r>
                </w:p>
              </w:tc>
              <w:tc>
                <w:tcPr>
                  <w:tcW w:w="425" w:type="dxa"/>
                  <w:shd w:val="clear" w:color="auto" w:fill="FFFF00"/>
                </w:tcPr>
                <w:p w:rsidR="00C535E7" w:rsidRPr="00B1315A" w:rsidRDefault="00C535E7" w:rsidP="00C535E7">
                  <w:pPr>
                    <w:jc w:val="center"/>
                  </w:pPr>
                  <w:r w:rsidRPr="00B1315A">
                    <w:rPr>
                      <w:sz w:val="20"/>
                    </w:rPr>
                    <w:t>0</w:t>
                  </w:r>
                </w:p>
              </w:tc>
            </w:tr>
          </w:tbl>
          <w:p w:rsidR="00654324" w:rsidRPr="00B1315A" w:rsidRDefault="00654324" w:rsidP="00C535E7">
            <w:pPr>
              <w:jc w:val="center"/>
              <w:rPr>
                <w:sz w:val="20"/>
              </w:rPr>
            </w:pPr>
          </w:p>
        </w:tc>
        <w:tc>
          <w:tcPr>
            <w:tcW w:w="2700" w:type="dxa"/>
            <w:shd w:val="clear" w:color="auto" w:fill="auto"/>
          </w:tcPr>
          <w:p w:rsidR="00654324" w:rsidRPr="00B1315A" w:rsidRDefault="00654324" w:rsidP="00C535E7">
            <w:pPr>
              <w:jc w:val="center"/>
              <w:rPr>
                <w:sz w:val="20"/>
              </w:rPr>
            </w:pPr>
          </w:p>
        </w:tc>
      </w:tr>
    </w:tbl>
    <w:p w:rsidR="0027309E" w:rsidRDefault="00B96C98" w:rsidP="00B96C98">
      <w:pPr>
        <w:pStyle w:val="Heading2"/>
        <w:rPr>
          <w:rFonts w:ascii="Times New Roman" w:hAnsi="Times New Roman"/>
          <w:sz w:val="24"/>
        </w:rPr>
      </w:pPr>
      <w:r w:rsidRPr="00115E38">
        <w:rPr>
          <w:rFonts w:ascii="Times New Roman" w:hAnsi="Times New Roman"/>
          <w:sz w:val="24"/>
        </w:rPr>
        <w:t>Procedure</w:t>
      </w:r>
    </w:p>
    <w:p w:rsidR="00B96C98" w:rsidRPr="0027309E" w:rsidRDefault="0027309E" w:rsidP="0027309E">
      <w:pPr>
        <w:rPr>
          <w:b/>
        </w:rPr>
      </w:pPr>
      <w:r w:rsidRPr="0027309E">
        <w:rPr>
          <w:b/>
        </w:rPr>
        <w:t>Preparation</w:t>
      </w:r>
    </w:p>
    <w:p w:rsidR="007D4ECE" w:rsidRDefault="007D4ECE" w:rsidP="00B96C98">
      <w:pPr>
        <w:numPr>
          <w:ilvl w:val="0"/>
          <w:numId w:val="2"/>
        </w:numPr>
      </w:pPr>
      <w:r>
        <w:t>Organize students into small groups.</w:t>
      </w:r>
    </w:p>
    <w:p w:rsidR="00B96C98" w:rsidRPr="00115E38" w:rsidRDefault="007D4ECE" w:rsidP="00B96C98">
      <w:pPr>
        <w:numPr>
          <w:ilvl w:val="0"/>
          <w:numId w:val="2"/>
        </w:numPr>
      </w:pPr>
      <w:r>
        <w:t xml:space="preserve">Ask the groups to assign a student to </w:t>
      </w:r>
      <w:r w:rsidR="00B96C98" w:rsidRPr="00115E38">
        <w:t xml:space="preserve">gather all necessary materials and equipment. </w:t>
      </w:r>
    </w:p>
    <w:p w:rsidR="0027309E" w:rsidRDefault="007D4ECE" w:rsidP="00B96C98">
      <w:pPr>
        <w:numPr>
          <w:ilvl w:val="0"/>
          <w:numId w:val="2"/>
        </w:numPr>
      </w:pPr>
      <w:r>
        <w:t>Instruct the group to assign a student to p</w:t>
      </w:r>
      <w:r w:rsidR="00B96C98" w:rsidRPr="00115E38">
        <w:t xml:space="preserve">repare an electrolytic solution by dissolving approximately </w:t>
      </w:r>
      <w:r>
        <w:t>5g</w:t>
      </w:r>
      <w:r w:rsidR="00B96C98" w:rsidRPr="00115E38">
        <w:t xml:space="preserve"> of salt in </w:t>
      </w:r>
      <w:r>
        <w:t>a solution of 200mL of water mixed with 50</w:t>
      </w:r>
      <w:r w:rsidR="00B96C98" w:rsidRPr="00115E38">
        <w:t>mL of vinegar.</w:t>
      </w:r>
    </w:p>
    <w:p w:rsidR="00B96C98" w:rsidRPr="0027309E" w:rsidRDefault="0027309E" w:rsidP="0027309E">
      <w:pPr>
        <w:rPr>
          <w:b/>
        </w:rPr>
      </w:pPr>
      <w:r w:rsidRPr="0027309E">
        <w:rPr>
          <w:b/>
        </w:rPr>
        <w:t>Predict/Explain</w:t>
      </w:r>
    </w:p>
    <w:p w:rsidR="0027309E" w:rsidRDefault="007D4ECE" w:rsidP="00B96C98">
      <w:pPr>
        <w:numPr>
          <w:ilvl w:val="0"/>
          <w:numId w:val="2"/>
        </w:numPr>
      </w:pPr>
      <w:r>
        <w:t>Instruct</w:t>
      </w:r>
      <w:r w:rsidR="0027309E">
        <w:t xml:space="preserve"> student groups to predict how the number of coins and the order of the coins will affect electric current. The prediction must be supported by an explanation.</w:t>
      </w:r>
    </w:p>
    <w:p w:rsidR="0027309E" w:rsidRPr="0027309E" w:rsidRDefault="0027309E" w:rsidP="0027309E">
      <w:pPr>
        <w:rPr>
          <w:b/>
        </w:rPr>
      </w:pPr>
      <w:r w:rsidRPr="0027309E">
        <w:rPr>
          <w:b/>
        </w:rPr>
        <w:t>Observe</w:t>
      </w:r>
    </w:p>
    <w:p w:rsidR="00B96C98" w:rsidRPr="00115E38" w:rsidRDefault="0027309E" w:rsidP="00B96C98">
      <w:pPr>
        <w:numPr>
          <w:ilvl w:val="0"/>
          <w:numId w:val="2"/>
        </w:numPr>
      </w:pPr>
      <w:r>
        <w:t>Ask</w:t>
      </w:r>
      <w:r w:rsidR="007D4ECE">
        <w:t xml:space="preserve"> the group to p</w:t>
      </w:r>
      <w:r w:rsidR="00B96C98" w:rsidRPr="00115E38">
        <w:t>repare 15-20 pieces of p</w:t>
      </w:r>
      <w:r w:rsidR="007D4ECE">
        <w:t>aper towel by cutting them to 1cm x 1</w:t>
      </w:r>
      <w:r w:rsidR="00B96C98" w:rsidRPr="00115E38">
        <w:t>cm dimensions. Soak the pieces of paper towel in the electrolytic solution.</w:t>
      </w:r>
    </w:p>
    <w:p w:rsidR="00B96C98" w:rsidRPr="00115E38" w:rsidRDefault="00B96C98" w:rsidP="00B96C98">
      <w:pPr>
        <w:numPr>
          <w:ilvl w:val="0"/>
          <w:numId w:val="2"/>
        </w:numPr>
      </w:pPr>
      <w:r w:rsidRPr="00115E38">
        <w:t>Place a penny on the surface of the bench. Place a piece of the soaked paper towel on the penny. Place a dime over the wet paper towel.</w:t>
      </w:r>
    </w:p>
    <w:p w:rsidR="00B96C98" w:rsidRPr="00115E38" w:rsidRDefault="00B96C98" w:rsidP="00B96C98">
      <w:pPr>
        <w:numPr>
          <w:ilvl w:val="0"/>
          <w:numId w:val="2"/>
        </w:numPr>
      </w:pPr>
      <w:r w:rsidRPr="00115E38">
        <w:t xml:space="preserve">Test </w:t>
      </w:r>
      <w:r w:rsidR="006A6618">
        <w:t xml:space="preserve">and record </w:t>
      </w:r>
      <w:r w:rsidRPr="00115E38">
        <w:t xml:space="preserve">the potential (voltage) by connecting a voltmeter to the top dime and bottom penny of the cell. </w:t>
      </w:r>
    </w:p>
    <w:p w:rsidR="00B96C98" w:rsidRPr="00115E38" w:rsidRDefault="00B96C98" w:rsidP="00B96C98">
      <w:pPr>
        <w:numPr>
          <w:ilvl w:val="0"/>
          <w:numId w:val="2"/>
        </w:numPr>
      </w:pPr>
      <w:r w:rsidRPr="00115E38">
        <w:t>Continue to build the additional cells until you have 15-20 penny-dime layers. The result will be a cylindrical series of penny-paper towel-dime layers.</w:t>
      </w:r>
    </w:p>
    <w:p w:rsidR="00B96C98" w:rsidRPr="00115E38" w:rsidRDefault="00B96C98" w:rsidP="00B96C98">
      <w:pPr>
        <w:numPr>
          <w:ilvl w:val="0"/>
          <w:numId w:val="2"/>
        </w:numPr>
      </w:pPr>
      <w:r w:rsidRPr="00115E38">
        <w:t xml:space="preserve">Apply a small amount of pressure on the top of the cylinder with your finger. Remove any excess paper towel that </w:t>
      </w:r>
      <w:r w:rsidR="006A6618">
        <w:t xml:space="preserve">is </w:t>
      </w:r>
      <w:r w:rsidRPr="00115E38">
        <w:t xml:space="preserve">hanging out of the cylinder. </w:t>
      </w:r>
    </w:p>
    <w:p w:rsidR="0027309E" w:rsidRDefault="00B96C98" w:rsidP="00B96C98">
      <w:pPr>
        <w:numPr>
          <w:ilvl w:val="0"/>
          <w:numId w:val="2"/>
        </w:numPr>
      </w:pPr>
      <w:r w:rsidRPr="00115E38">
        <w:t xml:space="preserve">Test </w:t>
      </w:r>
      <w:r w:rsidR="006A6618">
        <w:t xml:space="preserve">and record </w:t>
      </w:r>
      <w:r w:rsidRPr="00115E38">
        <w:t xml:space="preserve">the potential (voltage) by connecting a voltmeter to the top dime and bottom penny of the setup. </w:t>
      </w:r>
    </w:p>
    <w:p w:rsidR="0027309E" w:rsidRPr="0027309E" w:rsidRDefault="0027309E" w:rsidP="0027309E">
      <w:pPr>
        <w:rPr>
          <w:b/>
        </w:rPr>
      </w:pPr>
      <w:r w:rsidRPr="0027309E">
        <w:rPr>
          <w:b/>
        </w:rPr>
        <w:t>Explain</w:t>
      </w:r>
    </w:p>
    <w:p w:rsidR="00B96C98" w:rsidRPr="00115E38" w:rsidRDefault="006E30A0" w:rsidP="00B96C98">
      <w:pPr>
        <w:numPr>
          <w:ilvl w:val="0"/>
          <w:numId w:val="2"/>
        </w:numPr>
      </w:pPr>
      <w:r>
        <w:t>Instruct the student groups to review their earlier predictions and revise their explanations based on the data they have collected.</w:t>
      </w:r>
    </w:p>
    <w:p w:rsidR="00B96C98" w:rsidRPr="00115E38" w:rsidRDefault="00B96C98" w:rsidP="00B96C98">
      <w:pPr>
        <w:pStyle w:val="Heading2"/>
        <w:rPr>
          <w:rFonts w:ascii="Times New Roman" w:hAnsi="Times New Roman"/>
          <w:sz w:val="24"/>
        </w:rPr>
      </w:pPr>
      <w:r w:rsidRPr="00115E38">
        <w:rPr>
          <w:rFonts w:ascii="Times New Roman" w:hAnsi="Times New Roman"/>
          <w:sz w:val="24"/>
        </w:rPr>
        <w:t>Disposal</w:t>
      </w:r>
    </w:p>
    <w:p w:rsidR="00674763" w:rsidRDefault="00B96C98" w:rsidP="00B96C98">
      <w:r w:rsidRPr="00115E38">
        <w:t xml:space="preserve">The pennies and dimes can be cleaned and reused in future demonstrations/activities. </w:t>
      </w:r>
    </w:p>
    <w:p w:rsidR="00674763" w:rsidRDefault="00674763" w:rsidP="00B96C98">
      <w:r>
        <w:t>Used p</w:t>
      </w:r>
      <w:r w:rsidR="00B96C98" w:rsidRPr="00115E38">
        <w:t xml:space="preserve">aper towel can be thrown in the garbage. </w:t>
      </w:r>
    </w:p>
    <w:p w:rsidR="00B96C98" w:rsidRPr="00115E38" w:rsidRDefault="00674763" w:rsidP="00B96C98">
      <w:r>
        <w:t>Dispose of solutions following the protocol established by the employer.</w:t>
      </w:r>
    </w:p>
    <w:p w:rsidR="00B96C98" w:rsidRPr="00115E38" w:rsidRDefault="00B96C98" w:rsidP="00B96C98">
      <w:pPr>
        <w:pStyle w:val="Heading2"/>
        <w:rPr>
          <w:rFonts w:ascii="Times New Roman" w:hAnsi="Times New Roman"/>
          <w:sz w:val="24"/>
        </w:rPr>
      </w:pPr>
      <w:r w:rsidRPr="00115E38">
        <w:rPr>
          <w:rFonts w:ascii="Times New Roman" w:hAnsi="Times New Roman"/>
          <w:sz w:val="24"/>
        </w:rPr>
        <w:t>What happens?</w:t>
      </w:r>
    </w:p>
    <w:p w:rsidR="00674763" w:rsidRDefault="00674763" w:rsidP="00B96C98">
      <w:r>
        <w:t>The alternating coin</w:t>
      </w:r>
      <w:r w:rsidR="00B96C98" w:rsidRPr="00115E38">
        <w:t xml:space="preserve"> structures provide an electric potent</w:t>
      </w:r>
      <w:r>
        <w:t xml:space="preserve">ial (voltage). </w:t>
      </w:r>
    </w:p>
    <w:p w:rsidR="00674763" w:rsidRDefault="00674763" w:rsidP="00B96C98">
      <w:r>
        <w:t xml:space="preserve">Typically, as </w:t>
      </w:r>
      <w:r w:rsidR="00B96C98" w:rsidRPr="00115E38">
        <w:t>the number of individual penny-paper towel-dime cells</w:t>
      </w:r>
      <w:r>
        <w:t xml:space="preserve"> increases</w:t>
      </w:r>
      <w:r w:rsidR="00B96C98" w:rsidRPr="00115E38">
        <w:t xml:space="preserve">, the measured electric potential (voltage) goes up. </w:t>
      </w:r>
    </w:p>
    <w:p w:rsidR="00B96C98" w:rsidRPr="00115E38" w:rsidRDefault="00674763" w:rsidP="00B96C98">
      <w:r>
        <w:t>T</w:t>
      </w:r>
      <w:r w:rsidR="00B96C98" w:rsidRPr="00115E38">
        <w:t>he poten</w:t>
      </w:r>
      <w:r>
        <w:t xml:space="preserve">tial (voltage) produced is low </w:t>
      </w:r>
      <w:r w:rsidR="00B96C98" w:rsidRPr="00115E38">
        <w:t>(~0.1-0.5 V)</w:t>
      </w:r>
      <w:r>
        <w:t>.</w:t>
      </w:r>
    </w:p>
    <w:p w:rsidR="00B96C98" w:rsidRPr="00115E38" w:rsidRDefault="00B96C98" w:rsidP="00B96C98">
      <w:pPr>
        <w:pStyle w:val="Heading2"/>
        <w:rPr>
          <w:rFonts w:ascii="Times New Roman" w:hAnsi="Times New Roman"/>
          <w:sz w:val="24"/>
        </w:rPr>
      </w:pPr>
      <w:r w:rsidRPr="00115E38">
        <w:rPr>
          <w:rFonts w:ascii="Times New Roman" w:hAnsi="Times New Roman"/>
          <w:sz w:val="24"/>
        </w:rPr>
        <w:t xml:space="preserve">How does it work? </w:t>
      </w:r>
    </w:p>
    <w:p w:rsidR="00BD1706" w:rsidRDefault="00B96C98" w:rsidP="00B96C98">
      <w:r w:rsidRPr="00115E38">
        <w:t>A battery is composed of a series of galvanic (or electrochemical) cells. A galvanic cell produces a flow of electrons (or electric current) due to an electron transfer (or reduction-oxidation (</w:t>
      </w:r>
      <w:proofErr w:type="spellStart"/>
      <w:r w:rsidRPr="00115E38">
        <w:t>redox</w:t>
      </w:r>
      <w:proofErr w:type="spellEnd"/>
      <w:r w:rsidRPr="00115E38">
        <w:t xml:space="preserve">)) reaction. In a </w:t>
      </w:r>
      <w:proofErr w:type="spellStart"/>
      <w:r w:rsidRPr="00115E38">
        <w:t>redox</w:t>
      </w:r>
      <w:proofErr w:type="spellEnd"/>
      <w:r w:rsidRPr="00115E38">
        <w:t xml:space="preserve"> reaction, one substance is reduced (meaning it gains electrons) and one substance is oxidized (meaning it loses electrons). </w:t>
      </w:r>
    </w:p>
    <w:p w:rsidR="00BD1706" w:rsidRDefault="00B96C98" w:rsidP="00B96C98">
      <w:r w:rsidRPr="00115E38">
        <w:t xml:space="preserve">When a spontaneous </w:t>
      </w:r>
      <w:proofErr w:type="spellStart"/>
      <w:r w:rsidRPr="00115E38">
        <w:t>redox</w:t>
      </w:r>
      <w:proofErr w:type="spellEnd"/>
      <w:r w:rsidRPr="00115E38">
        <w:t xml:space="preserve"> reaction is set up, one can convert the chemical potential energy into electrical energy. To create a useful electrochemical cell, one needs to use a spontaneous </w:t>
      </w:r>
      <w:proofErr w:type="spellStart"/>
      <w:r w:rsidRPr="00115E38">
        <w:t>redox</w:t>
      </w:r>
      <w:proofErr w:type="spellEnd"/>
      <w:r w:rsidRPr="00115E38">
        <w:t xml:space="preserve"> reaction and the two substances need to be separated yet it is necessary to provide a conductive medium within which the electrons can flow. </w:t>
      </w:r>
    </w:p>
    <w:p w:rsidR="00B96C98" w:rsidRPr="00115E38" w:rsidRDefault="00B96C98" w:rsidP="00B96C98">
      <w:r w:rsidRPr="00115E38">
        <w:t>In the battery built in this activity there are several cells connected in series. Each cell is composed of a penny/electrolyte/nickel</w:t>
      </w:r>
      <w:r w:rsidR="00BD1706">
        <w:t>. T</w:t>
      </w:r>
      <w:r w:rsidRPr="00115E38">
        <w:t xml:space="preserve">he copper plating on the penny undergoes reduction and the </w:t>
      </w:r>
      <w:r w:rsidR="006E30A0">
        <w:t>nickel-</w:t>
      </w:r>
      <w:r w:rsidRPr="00115E38">
        <w:t>plating on the dime undergoes oxidation. The paper towel soaked with a mildly acidic and salty solution provides the electrolytic medium.</w:t>
      </w:r>
    </w:p>
    <w:p w:rsidR="00B96C98" w:rsidRPr="00115E38" w:rsidRDefault="00B96C98" w:rsidP="00B96C98">
      <w:pPr>
        <w:pStyle w:val="Heading2"/>
        <w:rPr>
          <w:rFonts w:ascii="Times New Roman" w:hAnsi="Times New Roman"/>
          <w:sz w:val="24"/>
        </w:rPr>
      </w:pPr>
      <w:r w:rsidRPr="00115E38">
        <w:rPr>
          <w:rFonts w:ascii="Times New Roman" w:hAnsi="Times New Roman"/>
          <w:sz w:val="24"/>
        </w:rPr>
        <w:t>Teaching Suggestions/Hints</w:t>
      </w:r>
    </w:p>
    <w:p w:rsidR="00CD4210" w:rsidRDefault="00CD4210" w:rsidP="00B96C98">
      <w:r>
        <w:t>Students follow a prescriptive procedure. Use this as a stepping point for helping them understand the electrochemical interaction of chemicals in a reaction so that they can then start to pose questions for a new investigation.</w:t>
      </w:r>
    </w:p>
    <w:p w:rsidR="00B96C98" w:rsidRPr="00115E38" w:rsidRDefault="00B96C98" w:rsidP="00B96C98">
      <w:pPr>
        <w:pStyle w:val="Heading2"/>
        <w:rPr>
          <w:rFonts w:ascii="Times New Roman" w:hAnsi="Times New Roman"/>
          <w:sz w:val="24"/>
        </w:rPr>
      </w:pPr>
      <w:r w:rsidRPr="00115E38">
        <w:rPr>
          <w:rFonts w:ascii="Times New Roman" w:hAnsi="Times New Roman"/>
          <w:sz w:val="24"/>
        </w:rPr>
        <w:t>Next Steps</w:t>
      </w:r>
    </w:p>
    <w:p w:rsidR="00CD4210" w:rsidRDefault="00CD4210" w:rsidP="00B96C98">
      <w:r>
        <w:t xml:space="preserve">Consider the substitution of other materials for the materials presented. Encourage students to consider alternative electrolyte solutions (such as lemon juice) or different coins (see </w:t>
      </w:r>
      <w:r w:rsidRPr="00CD4210">
        <w:rPr>
          <w:b/>
        </w:rPr>
        <w:t>Additional Resources</w:t>
      </w:r>
      <w:r>
        <w:t xml:space="preserve"> below for assistance related to selecting coins). </w:t>
      </w:r>
    </w:p>
    <w:p w:rsidR="00CD4210" w:rsidRDefault="00CD4210" w:rsidP="00B96C98"/>
    <w:p w:rsidR="00CD4210" w:rsidRDefault="00B96C98" w:rsidP="00B96C98">
      <w:r w:rsidRPr="00115E38">
        <w:t>Students could explore the composition of other types of batteries (</w:t>
      </w:r>
      <w:proofErr w:type="spellStart"/>
      <w:r w:rsidRPr="00115E38">
        <w:t>eg</w:t>
      </w:r>
      <w:proofErr w:type="spellEnd"/>
      <w:r w:rsidRPr="00115E38">
        <w:t>. Alkaline batteries, Ni-</w:t>
      </w:r>
      <w:proofErr w:type="spellStart"/>
      <w:r w:rsidRPr="00115E38">
        <w:t>Cd</w:t>
      </w:r>
      <w:proofErr w:type="spellEnd"/>
      <w:r w:rsidRPr="00115E38">
        <w:t xml:space="preserve"> batters, Li batteries, etc.) </w:t>
      </w:r>
      <w:proofErr w:type="gramStart"/>
      <w:r w:rsidRPr="00115E38">
        <w:t>and</w:t>
      </w:r>
      <w:proofErr w:type="gramEnd"/>
      <w:r w:rsidRPr="00115E38">
        <w:t xml:space="preserve"> discuss the advantages and disadvantages.  </w:t>
      </w:r>
    </w:p>
    <w:p w:rsidR="00B96C98" w:rsidRPr="00115E38" w:rsidRDefault="00B96C98" w:rsidP="00B96C98">
      <w:pPr>
        <w:pStyle w:val="Heading2"/>
        <w:rPr>
          <w:rFonts w:ascii="Times New Roman" w:hAnsi="Times New Roman"/>
          <w:sz w:val="24"/>
        </w:rPr>
      </w:pPr>
      <w:r w:rsidRPr="00115E38">
        <w:rPr>
          <w:rFonts w:ascii="Times New Roman" w:hAnsi="Times New Roman"/>
          <w:sz w:val="24"/>
        </w:rPr>
        <w:t>Additional Resources</w:t>
      </w:r>
    </w:p>
    <w:p w:rsidR="00BD1706" w:rsidRDefault="00B96C98" w:rsidP="003B61CC">
      <w:pPr>
        <w:pStyle w:val="ListParagraph"/>
        <w:numPr>
          <w:ilvl w:val="0"/>
          <w:numId w:val="4"/>
        </w:numPr>
      </w:pPr>
      <w:r w:rsidRPr="00115E38">
        <w:t>This activity write-up has so</w:t>
      </w:r>
      <w:r w:rsidR="003B61CC">
        <w:t xml:space="preserve">me useful pictures of the setup: </w:t>
      </w:r>
      <w:hyperlink r:id="rId6" w:history="1">
        <w:r w:rsidRPr="00115E38">
          <w:rPr>
            <w:rStyle w:val="Hyperlink"/>
          </w:rPr>
          <w:t>http://www.how-things-work-science-projects.com/coin-battery.html</w:t>
        </w:r>
      </w:hyperlink>
    </w:p>
    <w:p w:rsidR="00115E38" w:rsidRPr="00115E38" w:rsidRDefault="00BD1706" w:rsidP="003B61CC">
      <w:pPr>
        <w:pStyle w:val="ListParagraph"/>
        <w:numPr>
          <w:ilvl w:val="0"/>
          <w:numId w:val="4"/>
        </w:numPr>
      </w:pPr>
      <w:r>
        <w:t>Refer to this site to ensure that the coins you select match the requirements:</w:t>
      </w:r>
      <w:r w:rsidR="003B61CC">
        <w:t xml:space="preserve"> </w:t>
      </w:r>
      <w:hyperlink r:id="rId7" w:history="1">
        <w:r w:rsidRPr="007422EF">
          <w:rPr>
            <w:rStyle w:val="Hyperlink"/>
          </w:rPr>
          <w:t>http://www.bcscta.ca/resources/hebden/chem/Coin%20Compositions.pdf</w:t>
        </w:r>
      </w:hyperlink>
      <w:r>
        <w:t xml:space="preserve"> </w:t>
      </w:r>
    </w:p>
    <w:p w:rsidR="006378E5" w:rsidRPr="00AE5700" w:rsidRDefault="00115E38" w:rsidP="00AE5700">
      <w:pPr>
        <w:pStyle w:val="Heading2"/>
        <w:rPr>
          <w:rFonts w:ascii="Times New Roman" w:hAnsi="Times New Roman"/>
          <w:sz w:val="24"/>
        </w:rPr>
      </w:pPr>
      <w:r w:rsidRPr="00115E38">
        <w:rPr>
          <w:rFonts w:ascii="Times New Roman" w:hAnsi="Times New Roman"/>
          <w:sz w:val="24"/>
        </w:rPr>
        <w:t xml:space="preserve">Specific Expectations </w:t>
      </w:r>
    </w:p>
    <w:p w:rsidR="00115E38" w:rsidRPr="00115E38" w:rsidRDefault="00115E38" w:rsidP="006378E5">
      <w:pPr>
        <w:pStyle w:val="Heading2"/>
        <w:spacing w:before="0" w:after="0"/>
        <w:rPr>
          <w:rFonts w:ascii="Times New Roman" w:hAnsi="Times New Roman"/>
          <w:sz w:val="24"/>
          <w:szCs w:val="24"/>
        </w:rPr>
      </w:pPr>
      <w:bookmarkStart w:id="1" w:name="_SCH4U_1"/>
      <w:bookmarkStart w:id="2" w:name="SCH4U"/>
      <w:bookmarkEnd w:id="1"/>
      <w:r w:rsidRPr="00115E38">
        <w:rPr>
          <w:rFonts w:ascii="Times New Roman" w:hAnsi="Times New Roman"/>
          <w:sz w:val="24"/>
          <w:szCs w:val="24"/>
        </w:rPr>
        <w:t xml:space="preserve">SCH4U </w:t>
      </w:r>
    </w:p>
    <w:bookmarkEnd w:id="2"/>
    <w:p w:rsidR="006378E5" w:rsidRPr="006378E5" w:rsidRDefault="006378E5" w:rsidP="006378E5">
      <w:pPr>
        <w:ind w:left="567" w:hanging="567"/>
      </w:pPr>
      <w:r w:rsidRPr="006378E5">
        <w:rPr>
          <w:b/>
        </w:rPr>
        <w:t>A1.5</w:t>
      </w:r>
      <w:r>
        <w:t xml:space="preserve"> conduct inquiries, controlling relevant variables, adapting, or extending procedures as required, and using appropriate materials and equipment safely, accurately, and effectively to collect observations and data</w:t>
      </w:r>
    </w:p>
    <w:p w:rsidR="00115E38" w:rsidRPr="00115E38" w:rsidRDefault="00115E38" w:rsidP="006378E5">
      <w:pPr>
        <w:pStyle w:val="Heading2"/>
        <w:spacing w:before="0" w:after="0"/>
        <w:ind w:left="567" w:hanging="567"/>
        <w:rPr>
          <w:rFonts w:ascii="Times New Roman" w:hAnsi="Times New Roman"/>
          <w:b w:val="0"/>
          <w:sz w:val="24"/>
          <w:szCs w:val="24"/>
          <w:lang w:val="en-CA" w:eastAsia="en-CA"/>
        </w:rPr>
      </w:pPr>
      <w:r w:rsidRPr="006378E5">
        <w:rPr>
          <w:rFonts w:ascii="Times New Roman" w:hAnsi="Times New Roman"/>
          <w:sz w:val="24"/>
          <w:szCs w:val="24"/>
          <w:lang w:val="en-CA" w:eastAsia="en-CA"/>
        </w:rPr>
        <w:t>F2.4</w:t>
      </w:r>
      <w:r w:rsidRPr="00115E38">
        <w:rPr>
          <w:rFonts w:ascii="Times New Roman" w:hAnsi="Times New Roman"/>
          <w:b w:val="0"/>
          <w:sz w:val="24"/>
          <w:szCs w:val="24"/>
          <w:lang w:val="en-CA" w:eastAsia="en-CA"/>
        </w:rPr>
        <w:t xml:space="preserve"> build a galvanic cell and measure its</w:t>
      </w:r>
      <w:r w:rsidR="00531AD8">
        <w:rPr>
          <w:rFonts w:ascii="Times New Roman" w:hAnsi="Times New Roman"/>
          <w:b w:val="0"/>
          <w:sz w:val="24"/>
          <w:szCs w:val="24"/>
          <w:lang w:val="en-CA" w:eastAsia="en-CA"/>
        </w:rPr>
        <w:t xml:space="preserve"> cell potential </w:t>
      </w:r>
    </w:p>
    <w:p w:rsidR="003B61CC" w:rsidRDefault="00115E38" w:rsidP="006378E5">
      <w:pPr>
        <w:autoSpaceDE w:val="0"/>
        <w:autoSpaceDN w:val="0"/>
        <w:adjustRightInd w:val="0"/>
        <w:ind w:left="567" w:hanging="567"/>
        <w:rPr>
          <w:lang w:val="en-CA" w:eastAsia="en-CA"/>
        </w:rPr>
      </w:pPr>
      <w:r w:rsidRPr="006378E5">
        <w:rPr>
          <w:b/>
          <w:lang w:val="en-CA" w:eastAsia="en-CA"/>
        </w:rPr>
        <w:t>F3.2</w:t>
      </w:r>
      <w:r w:rsidRPr="00115E38">
        <w:rPr>
          <w:lang w:val="en-CA" w:eastAsia="en-CA"/>
        </w:rPr>
        <w:t xml:space="preserve"> identify the components of a galvanic cell, and explain how each component functions in a </w:t>
      </w:r>
      <w:proofErr w:type="spellStart"/>
      <w:r w:rsidRPr="00115E38">
        <w:rPr>
          <w:lang w:val="en-CA" w:eastAsia="en-CA"/>
        </w:rPr>
        <w:t>redox</w:t>
      </w:r>
      <w:proofErr w:type="spellEnd"/>
      <w:r w:rsidRPr="00115E38">
        <w:rPr>
          <w:lang w:val="en-CA" w:eastAsia="en-CA"/>
        </w:rPr>
        <w:t xml:space="preserve"> reaction</w:t>
      </w:r>
    </w:p>
    <w:p w:rsidR="003B61CC" w:rsidRDefault="003B61CC" w:rsidP="006378E5">
      <w:pPr>
        <w:autoSpaceDE w:val="0"/>
        <w:autoSpaceDN w:val="0"/>
        <w:adjustRightInd w:val="0"/>
        <w:ind w:left="567" w:hanging="567"/>
        <w:rPr>
          <w:lang w:val="en-CA" w:eastAsia="en-CA"/>
        </w:rPr>
      </w:pPr>
    </w:p>
    <w:p w:rsidR="00B96C98" w:rsidRPr="00115E38" w:rsidRDefault="00717F71" w:rsidP="00B96C98">
      <w:hyperlink w:anchor="top" w:history="1">
        <w:r w:rsidR="003B61CC" w:rsidRPr="003B61CC">
          <w:rPr>
            <w:rStyle w:val="Hyperlink"/>
            <w:sz w:val="20"/>
            <w:lang w:val="en-CA" w:eastAsia="en-CA"/>
          </w:rPr>
          <w:t>Return to top</w:t>
        </w:r>
      </w:hyperlink>
    </w:p>
    <w:p w:rsidR="00B96C98" w:rsidRPr="00115E38" w:rsidRDefault="00B96C98" w:rsidP="00B96C98"/>
    <w:p w:rsidR="00A54104" w:rsidRPr="00115E38" w:rsidRDefault="00A54104"/>
    <w:sectPr w:rsidR="00A54104" w:rsidRPr="00115E38" w:rsidSect="00A54104">
      <w:pgSz w:w="12240" w:h="15840"/>
      <w:pgMar w:top="1440" w:right="1797" w:bottom="1440" w:left="1758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Minion Pro">
    <w:panose1 w:val="020405030502010202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E26CA"/>
    <w:multiLevelType w:val="multilevel"/>
    <w:tmpl w:val="53E4B7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8000D2"/>
    <w:multiLevelType w:val="multilevel"/>
    <w:tmpl w:val="53E4B7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BD2062"/>
    <w:multiLevelType w:val="hybridMultilevel"/>
    <w:tmpl w:val="8D86F0EA"/>
    <w:lvl w:ilvl="0" w:tplc="F93659C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E4793B"/>
    <w:multiLevelType w:val="hybridMultilevel"/>
    <w:tmpl w:val="26C6F5F6"/>
    <w:lvl w:ilvl="0" w:tplc="1E5E76C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2C0651"/>
    <w:multiLevelType w:val="multilevel"/>
    <w:tmpl w:val="8D86F0EA"/>
    <w:lvl w:ilvl="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A83499"/>
    <w:multiLevelType w:val="multilevel"/>
    <w:tmpl w:val="53E4B7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703C54"/>
    <w:multiLevelType w:val="hybridMultilevel"/>
    <w:tmpl w:val="53E4B7F0"/>
    <w:lvl w:ilvl="0" w:tplc="1CC04F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3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4"/>
  <w:embedSystemFonts/>
  <w:proofState w:spelling="clean" w:grammar="clean"/>
  <w:doNotTrackMoves/>
  <w:defaultTabStop w:val="720"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B96C98"/>
    <w:rsid w:val="000176DB"/>
    <w:rsid w:val="00115E38"/>
    <w:rsid w:val="00133A3D"/>
    <w:rsid w:val="0027309E"/>
    <w:rsid w:val="00282B77"/>
    <w:rsid w:val="00296877"/>
    <w:rsid w:val="003B61CC"/>
    <w:rsid w:val="003C6D70"/>
    <w:rsid w:val="00502EDF"/>
    <w:rsid w:val="00531AD8"/>
    <w:rsid w:val="006378E5"/>
    <w:rsid w:val="00654324"/>
    <w:rsid w:val="00674763"/>
    <w:rsid w:val="0069437D"/>
    <w:rsid w:val="006A6618"/>
    <w:rsid w:val="006E30A0"/>
    <w:rsid w:val="00717F71"/>
    <w:rsid w:val="007609EE"/>
    <w:rsid w:val="007D4ECE"/>
    <w:rsid w:val="00A54104"/>
    <w:rsid w:val="00AE5700"/>
    <w:rsid w:val="00B96C98"/>
    <w:rsid w:val="00BD1706"/>
    <w:rsid w:val="00C535E7"/>
    <w:rsid w:val="00CD4210"/>
    <w:rsid w:val="00E13D4E"/>
    <w:rsid w:val="00FD6CCD"/>
  </w:rsids>
  <m:mathPr>
    <m:mathFont m:val="Minion Pro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C98"/>
    <w:pPr>
      <w:spacing w:after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next w:val="Normal"/>
    <w:link w:val="Heading1Char"/>
    <w:qFormat/>
    <w:rsid w:val="00B96C98"/>
    <w:pPr>
      <w:keepNext/>
      <w:spacing w:before="240" w:after="60"/>
      <w:outlineLvl w:val="0"/>
    </w:pPr>
    <w:rPr>
      <w:rFonts w:ascii="Cambria" w:eastAsia="Times New Roman" w:hAnsi="Cambria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B96C98"/>
    <w:pPr>
      <w:keepNext/>
      <w:spacing w:before="240" w:after="60"/>
      <w:outlineLvl w:val="1"/>
    </w:pPr>
    <w:rPr>
      <w:rFonts w:ascii="Cambria" w:hAnsi="Cambria"/>
      <w:b/>
      <w:bCs/>
      <w:iCs/>
      <w:sz w:val="28"/>
      <w:szCs w:val="28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rsid w:val="00B96C98"/>
    <w:rPr>
      <w:rFonts w:ascii="Cambria" w:eastAsia="Times New Roman" w:hAnsi="Cambria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B96C98"/>
    <w:rPr>
      <w:rFonts w:ascii="Cambria" w:eastAsia="Times New Roman" w:hAnsi="Cambria" w:cs="Times New Roman"/>
      <w:b/>
      <w:bCs/>
      <w:iCs/>
      <w:sz w:val="28"/>
      <w:szCs w:val="28"/>
    </w:rPr>
  </w:style>
  <w:style w:type="character" w:styleId="Hyperlink">
    <w:name w:val="Hyperlink"/>
    <w:uiPriority w:val="99"/>
    <w:unhideWhenUsed/>
    <w:rsid w:val="00B96C98"/>
    <w:rPr>
      <w:color w:val="auto"/>
      <w:u w:val="single"/>
    </w:rPr>
  </w:style>
  <w:style w:type="character" w:styleId="CommentReference">
    <w:name w:val="annotation reference"/>
    <w:uiPriority w:val="99"/>
    <w:semiHidden/>
    <w:unhideWhenUsed/>
    <w:rsid w:val="00B96C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96C98"/>
    <w:rPr>
      <w:rFonts w:ascii="Minion Pro" w:hAnsi="Minion Pr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96C98"/>
    <w:rPr>
      <w:rFonts w:ascii="Minion Pro" w:eastAsia="Times New Roman" w:hAnsi="Minion Pro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6C9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C98"/>
    <w:rPr>
      <w:rFonts w:ascii="Lucida Grande" w:eastAsia="Times New Roman" w:hAnsi="Lucida Grande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378E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54324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B61C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www.how-things-work-science-projects.com/coin-battery.html" TargetMode="External"/><Relationship Id="rId7" Type="http://schemas.openxmlformats.org/officeDocument/2006/relationships/hyperlink" Target="http://www.bcscta.ca/resources/hebden/chem/Coin%20Compositions.pdf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868</Words>
  <Characters>4952</Characters>
  <Application>Microsoft Macintosh Word</Application>
  <DocSecurity>0</DocSecurity>
  <Lines>41</Lines>
  <Paragraphs>9</Paragraphs>
  <ScaleCrop>false</ScaleCrop>
  <Company>Leesa at Home and Work</Company>
  <LinksUpToDate>false</LinksUpToDate>
  <CharactersWithSpaces>6081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cp:lastModifiedBy>Office 2004 Test Drive User</cp:lastModifiedBy>
  <cp:revision>17</cp:revision>
  <dcterms:created xsi:type="dcterms:W3CDTF">2014-04-09T12:08:00Z</dcterms:created>
  <dcterms:modified xsi:type="dcterms:W3CDTF">2014-08-27T14:39:00Z</dcterms:modified>
</cp:coreProperties>
</file>