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0A" w:rsidRDefault="00576500" w:rsidP="00987CDD">
      <w:pPr>
        <w:jc w:val="center"/>
        <w:rPr>
          <w:noProof/>
          <w:sz w:val="22"/>
          <w:szCs w:val="28"/>
        </w:rPr>
      </w:pPr>
      <w:r w:rsidRPr="00576500">
        <w:rPr>
          <w:noProof/>
        </w:rPr>
        <w:pict>
          <v:shapetype id="_x0000_t155" coordsize="21600,21600" o:spt="155" adj="9600" path="m,l21600@2m0@0l21600,21600e">
            <v:formulas>
              <v:f eqn="val #0"/>
              <v:f eqn="sum 21600 0 #0"/>
              <v:f eqn="prod @1 1 4"/>
              <v:f eqn="prod #0 1 2"/>
              <v:f eqn="prod @2 1 2"/>
              <v:f eqn="sum @3 10800 0"/>
              <v:f eqn="sum @4 10800 0"/>
              <v:f eqn="sum @0 21600 @2"/>
              <v:f eqn="prod @7 1 2"/>
            </v:formulas>
            <v:path textpathok="t" o:connecttype="custom" o:connectlocs="10800,@4;0,@3;10800,@5;21600,@6" o:connectangles="270,180,90,0"/>
            <v:textpath on="t" fitshape="t"/>
            <v:handles>
              <v:h position="topLeft,#0" yrange="6171,21600"/>
            </v:handles>
            <o:lock v:ext="edit" text="t" shapetype="t"/>
          </v:shapetype>
          <v:shape id="_x0000_s1026" type="#_x0000_t155" style="position:absolute;left:0;text-align:left;margin-left:-48pt;margin-top:11.4pt;width:258pt;height:81pt;z-index:3" adj=",10800" fillcolor="black">
            <v:shadow color="#868686"/>
            <v:textpath style="font-family:&quot;Comic Sans MS&quot;;v-text-kern:t" trim="t" fitpath="t" string=" The Dripper"/>
          </v:shape>
        </w:pict>
      </w:r>
    </w:p>
    <w:p w:rsidR="00CB060A" w:rsidRDefault="00CB060A" w:rsidP="00987CDD">
      <w:pPr>
        <w:jc w:val="center"/>
        <w:rPr>
          <w:noProof/>
          <w:sz w:val="22"/>
          <w:szCs w:val="28"/>
        </w:rPr>
      </w:pPr>
    </w:p>
    <w:p w:rsidR="00CB060A" w:rsidRDefault="00CB060A" w:rsidP="00987CDD">
      <w:pPr>
        <w:jc w:val="center"/>
        <w:rPr>
          <w:noProof/>
          <w:sz w:val="22"/>
          <w:szCs w:val="28"/>
        </w:rPr>
      </w:pPr>
    </w:p>
    <w:p w:rsidR="00CB060A" w:rsidRDefault="00CB060A" w:rsidP="00987CDD">
      <w:pPr>
        <w:jc w:val="center"/>
        <w:rPr>
          <w:noProof/>
          <w:sz w:val="22"/>
          <w:szCs w:val="28"/>
        </w:rPr>
      </w:pPr>
    </w:p>
    <w:p w:rsidR="00CB060A" w:rsidRDefault="00CB060A" w:rsidP="00987CDD">
      <w:pPr>
        <w:jc w:val="center"/>
        <w:rPr>
          <w:noProof/>
          <w:sz w:val="22"/>
          <w:szCs w:val="28"/>
        </w:rPr>
      </w:pPr>
    </w:p>
    <w:p w:rsidR="00CB060A" w:rsidRDefault="00576500" w:rsidP="00987CDD">
      <w:pPr>
        <w:jc w:val="center"/>
        <w:rPr>
          <w:noProof/>
          <w:sz w:val="22"/>
          <w:szCs w:val="28"/>
        </w:rPr>
      </w:pPr>
      <w:r w:rsidRPr="00576500">
        <w:rPr>
          <w:noProof/>
        </w:rPr>
        <w:pict>
          <v:shape id="_x0000_s1027" type="#_x0000_t75" style="position:absolute;left:0;text-align:left;margin-left:224.4pt;margin-top:11.15pt;width:66.6pt;height:55.2pt;z-index:-1" filled="t">
            <v:fill color2="black"/>
            <v:imagedata r:id="rId5" o:title=""/>
          </v:shape>
        </w:pict>
      </w:r>
      <w:r w:rsidRPr="00576500">
        <w:rPr>
          <w:noProof/>
        </w:rPr>
        <w:pict>
          <v:shape id="_x0000_s1028" type="#_x0000_t75" style="position:absolute;left:0;text-align:left;margin-left:-48pt;margin-top:11.15pt;width:84pt;height:73.6pt;z-index:5;mso-wrap-edited:f" wrapcoords="7521 661 771 661 192 881 385 20497 21021 20497 20635 661 7521 661">
            <v:imagedata r:id="rId6" o:title=""/>
          </v:shape>
        </w:pict>
      </w:r>
      <w:r w:rsidRPr="00576500">
        <w:rPr>
          <w:noProof/>
        </w:rPr>
        <w:pict>
          <v:shapetype id="_x0000_t202" coordsize="21600,21600" o:spt="202" path="m,l,21600r21600,l21600,xe">
            <v:stroke joinstyle="miter"/>
            <v:path gradientshapeok="t" o:connecttype="rect"/>
          </v:shapetype>
          <v:shape id="_x0000_s1029" type="#_x0000_t202" style="position:absolute;left:0;text-align:left;margin-left:300pt;margin-top:20.15pt;width:228pt;height:66.05pt;z-index:2" o:regroupid="2" stroked="f">
            <v:textbox style="mso-next-textbox:#_x0000_s1029">
              <w:txbxContent>
                <w:p w:rsidR="00CB060A" w:rsidRPr="009A6D7F" w:rsidRDefault="00CB060A" w:rsidP="0037320C">
                  <w:pPr>
                    <w:rPr>
                      <w:rFonts w:ascii="Arial" w:hAnsi="Arial" w:cs="Arial"/>
                      <w:sz w:val="20"/>
                      <w:szCs w:val="20"/>
                    </w:rPr>
                  </w:pPr>
                  <w:r w:rsidRPr="009A6D7F">
                    <w:rPr>
                      <w:rFonts w:ascii="Arial" w:hAnsi="Arial" w:cs="Arial"/>
                      <w:sz w:val="20"/>
                      <w:szCs w:val="20"/>
                    </w:rPr>
                    <w:t xml:space="preserve">Contributed by: </w:t>
                  </w:r>
                  <w:r>
                    <w:rPr>
                      <w:rFonts w:ascii="Arial" w:hAnsi="Arial" w:cs="Arial"/>
                      <w:sz w:val="20"/>
                      <w:szCs w:val="20"/>
                    </w:rPr>
                    <w:t>Gordon Webb</w:t>
                  </w:r>
                </w:p>
                <w:p w:rsidR="00CB060A" w:rsidRPr="009A6D7F" w:rsidRDefault="00CB060A" w:rsidP="0037320C">
                  <w:pPr>
                    <w:rPr>
                      <w:rFonts w:ascii="Arial" w:hAnsi="Arial" w:cs="Arial"/>
                      <w:sz w:val="20"/>
                      <w:szCs w:val="20"/>
                    </w:rPr>
                  </w:pPr>
                </w:p>
              </w:txbxContent>
            </v:textbox>
          </v:shape>
        </w:pict>
      </w:r>
      <w:r w:rsidRPr="00576500">
        <w:rPr>
          <w:noProof/>
        </w:rPr>
        <w:pict>
          <v:shape id="_x0000_s1030" type="#_x0000_t202" style="position:absolute;left:0;text-align:left;margin-left:36pt;margin-top:20.15pt;width:179.7pt;height:66.05pt;z-index:1" o:regroupid="2" stroked="f">
            <v:textbox style="mso-next-textbox:#_x0000_s1030">
              <w:txbxContent>
                <w:p w:rsidR="00CB060A" w:rsidRPr="00FD5B00" w:rsidRDefault="00CB060A" w:rsidP="0037320C">
                  <w:pPr>
                    <w:rPr>
                      <w:rFonts w:ascii="Arial" w:hAnsi="Arial" w:cs="Arial"/>
                      <w:sz w:val="20"/>
                      <w:szCs w:val="20"/>
                    </w:rPr>
                  </w:pPr>
                  <w:r w:rsidRPr="00FD5B00">
                    <w:rPr>
                      <w:rFonts w:ascii="Arial" w:hAnsi="Arial" w:cs="Arial"/>
                      <w:sz w:val="20"/>
                      <w:szCs w:val="20"/>
                    </w:rPr>
                    <w:t>This activity is suggested for use with</w:t>
                  </w:r>
                  <w:r>
                    <w:rPr>
                      <w:rFonts w:ascii="Arial" w:hAnsi="Arial" w:cs="Arial"/>
                      <w:sz w:val="20"/>
                      <w:szCs w:val="20"/>
                    </w:rPr>
                    <w:t xml:space="preserve"> the Ontario Curriculum</w:t>
                  </w:r>
                  <w:r w:rsidR="00695CF8">
                    <w:rPr>
                      <w:rFonts w:ascii="Arial" w:hAnsi="Arial" w:cs="Arial"/>
                      <w:sz w:val="20"/>
                      <w:szCs w:val="20"/>
                    </w:rPr>
                    <w:t>.</w:t>
                  </w:r>
                </w:p>
                <w:p w:rsidR="00CB060A" w:rsidRDefault="00CB060A" w:rsidP="0037320C">
                  <w:pPr>
                    <w:rPr>
                      <w:rFonts w:ascii="Arial" w:hAnsi="Arial" w:cs="Arial"/>
                      <w:sz w:val="20"/>
                      <w:szCs w:val="20"/>
                    </w:rPr>
                  </w:pPr>
                </w:p>
                <w:p w:rsidR="00CB060A" w:rsidRDefault="00CB060A" w:rsidP="0037320C">
                  <w:r w:rsidRPr="00FD5B00">
                    <w:rPr>
                      <w:rFonts w:ascii="Arial" w:hAnsi="Arial" w:cs="Arial"/>
                      <w:sz w:val="20"/>
                      <w:szCs w:val="20"/>
                    </w:rPr>
                    <w:t xml:space="preserve">Grade </w:t>
                  </w:r>
                  <w:r>
                    <w:rPr>
                      <w:rFonts w:ascii="Arial" w:hAnsi="Arial" w:cs="Arial"/>
                      <w:sz w:val="20"/>
                      <w:szCs w:val="20"/>
                    </w:rPr>
                    <w:t>2</w:t>
                  </w:r>
                  <w:r w:rsidRPr="00FD5B00">
                    <w:rPr>
                      <w:rFonts w:ascii="Arial" w:hAnsi="Arial" w:cs="Arial"/>
                      <w:sz w:val="20"/>
                      <w:szCs w:val="20"/>
                    </w:rPr>
                    <w:t xml:space="preserve">: </w:t>
                  </w:r>
                  <w:r>
                    <w:rPr>
                      <w:rFonts w:ascii="Arial" w:hAnsi="Arial" w:cs="Arial"/>
                      <w:sz w:val="20"/>
                      <w:szCs w:val="20"/>
                    </w:rPr>
                    <w:t>Earth and Space Systems</w:t>
                  </w:r>
                </w:p>
              </w:txbxContent>
            </v:textbox>
          </v:shape>
        </w:pict>
      </w:r>
    </w:p>
    <w:p w:rsidR="00CB060A" w:rsidRDefault="00CB060A" w:rsidP="00987CDD">
      <w:pPr>
        <w:jc w:val="center"/>
        <w:rPr>
          <w:noProof/>
          <w:sz w:val="22"/>
          <w:szCs w:val="28"/>
        </w:rPr>
      </w:pPr>
    </w:p>
    <w:p w:rsidR="00CB060A" w:rsidRDefault="00CB060A" w:rsidP="00987CDD">
      <w:pPr>
        <w:jc w:val="center"/>
        <w:rPr>
          <w:noProof/>
          <w:sz w:val="22"/>
          <w:szCs w:val="28"/>
        </w:rPr>
      </w:pPr>
    </w:p>
    <w:p w:rsidR="00CB060A" w:rsidRDefault="00CB060A" w:rsidP="00987CDD">
      <w:pPr>
        <w:jc w:val="center"/>
        <w:rPr>
          <w:noProof/>
          <w:sz w:val="22"/>
          <w:szCs w:val="28"/>
        </w:rPr>
      </w:pPr>
    </w:p>
    <w:p w:rsidR="00CB060A" w:rsidRDefault="00CB060A" w:rsidP="00987CDD">
      <w:pPr>
        <w:jc w:val="center"/>
        <w:rPr>
          <w:noProof/>
          <w:sz w:val="22"/>
          <w:szCs w:val="28"/>
        </w:rPr>
      </w:pPr>
    </w:p>
    <w:p w:rsidR="00CB060A" w:rsidRDefault="00CB060A" w:rsidP="009A6D7F">
      <w:pPr>
        <w:rPr>
          <w:noProof/>
          <w:sz w:val="22"/>
          <w:szCs w:val="28"/>
        </w:rPr>
      </w:pPr>
    </w:p>
    <w:p w:rsidR="00CB060A" w:rsidRDefault="00576500" w:rsidP="009A6D7F">
      <w:pPr>
        <w:rPr>
          <w:noProof/>
          <w:sz w:val="22"/>
          <w:szCs w:val="28"/>
        </w:rPr>
      </w:pPr>
      <w:r w:rsidRPr="00576500">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margin-left:238.8pt;margin-top:9.65pt;width:232.2pt;height:99pt;z-index:4" adj="-6326,8509" strokeweight="1pt">
            <v:textbox>
              <w:txbxContent>
                <w:p w:rsidR="00CB060A" w:rsidRDefault="00CB060A" w:rsidP="00D32B2D">
                  <w:pPr>
                    <w:ind w:left="360"/>
                    <w:rPr>
                      <w:rFonts w:ascii="Arial" w:hAnsi="Arial" w:cs="Arial"/>
                    </w:rPr>
                  </w:pPr>
                </w:p>
                <w:p w:rsidR="00CB060A" w:rsidRPr="005D387D" w:rsidRDefault="00CB060A" w:rsidP="005D387D">
                  <w:pPr>
                    <w:numPr>
                      <w:ilvl w:val="0"/>
                      <w:numId w:val="4"/>
                    </w:numPr>
                    <w:rPr>
                      <w:rFonts w:ascii="Palatino-Roman" w:hAnsi="Palatino-Roman" w:cs="Palatino-Roman"/>
                      <w:color w:val="231F20"/>
                      <w:sz w:val="19"/>
                      <w:szCs w:val="19"/>
                      <w:lang w:val="en-US" w:eastAsia="en-US"/>
                    </w:rPr>
                  </w:pPr>
                  <w:r w:rsidRPr="009030D0">
                    <w:rPr>
                      <w:rFonts w:ascii="Arial" w:hAnsi="Arial" w:cs="Arial"/>
                      <w:color w:val="231F20"/>
                      <w:lang w:val="en-US" w:eastAsia="en-US"/>
                    </w:rPr>
                    <w:t>Changes to air and water affect living things and the environment.</w:t>
                  </w:r>
                </w:p>
                <w:p w:rsidR="00CB060A" w:rsidRPr="005D387D" w:rsidRDefault="00CB060A" w:rsidP="005D387D">
                  <w:pPr>
                    <w:ind w:left="360"/>
                    <w:rPr>
                      <w:rFonts w:ascii="Palatino-Roman" w:hAnsi="Palatino-Roman" w:cs="Palatino-Roman"/>
                      <w:color w:val="231F20"/>
                      <w:sz w:val="19"/>
                      <w:szCs w:val="19"/>
                      <w:lang w:val="en-US" w:eastAsia="en-US"/>
                    </w:rPr>
                  </w:pPr>
                </w:p>
                <w:p w:rsidR="00CB060A" w:rsidRPr="009030D0" w:rsidRDefault="00CB060A" w:rsidP="005D387D">
                  <w:pPr>
                    <w:numPr>
                      <w:ilvl w:val="0"/>
                      <w:numId w:val="4"/>
                    </w:numPr>
                    <w:rPr>
                      <w:rFonts w:ascii="Arial" w:hAnsi="Arial" w:cs="Arial"/>
                      <w:color w:val="231F20"/>
                      <w:lang w:val="en-US" w:eastAsia="en-US"/>
                    </w:rPr>
                  </w:pPr>
                  <w:r w:rsidRPr="009030D0">
                    <w:rPr>
                      <w:rFonts w:ascii="Arial" w:hAnsi="Arial" w:cs="Arial"/>
                      <w:color w:val="231F20"/>
                      <w:lang w:val="en-US" w:eastAsia="en-US"/>
                    </w:rPr>
                    <w:t>Air and water are a major part of the environment.</w:t>
                  </w:r>
                </w:p>
                <w:p w:rsidR="00CB060A" w:rsidRDefault="00CB060A" w:rsidP="005D387D">
                  <w:pPr>
                    <w:rPr>
                      <w:rFonts w:ascii="Arial" w:hAnsi="Arial" w:cs="Arial"/>
                      <w:color w:val="231F20"/>
                      <w:lang w:val="en-US" w:eastAsia="en-US"/>
                    </w:rPr>
                  </w:pPr>
                </w:p>
                <w:p w:rsidR="00CB060A" w:rsidRPr="0019149C" w:rsidRDefault="00CB060A" w:rsidP="005D387D">
                  <w:pPr>
                    <w:rPr>
                      <w:rFonts w:ascii="Arial" w:hAnsi="Arial" w:cs="Arial"/>
                    </w:rPr>
                  </w:pPr>
                  <w:r>
                    <w:rPr>
                      <w:rFonts w:ascii="Arial" w:hAnsi="Arial" w:cs="Arial"/>
                    </w:rPr>
                    <w:t xml:space="preserve">  </w:t>
                  </w:r>
                </w:p>
                <w:p w:rsidR="00CB060A" w:rsidRPr="0048159E" w:rsidRDefault="00CB060A" w:rsidP="000100B9">
                  <w:pPr>
                    <w:ind w:left="360"/>
                    <w:rPr>
                      <w:rFonts w:ascii="Arial" w:hAnsi="Arial" w:cs="Arial"/>
                    </w:rPr>
                  </w:pPr>
                </w:p>
                <w:p w:rsidR="00CB060A" w:rsidRPr="000100B9" w:rsidRDefault="00CB060A" w:rsidP="00E35DB3">
                  <w:pPr>
                    <w:ind w:left="360"/>
                    <w:rPr>
                      <w:rFonts w:ascii="Arial" w:hAnsi="Arial" w:cs="Arial"/>
                    </w:rPr>
                  </w:pPr>
                  <w:r w:rsidRPr="000100B9">
                    <w:rPr>
                      <w:rFonts w:ascii="Arial" w:hAnsi="Arial" w:cs="Arial"/>
                    </w:rPr>
                    <w:t xml:space="preserve"> </w:t>
                  </w:r>
                </w:p>
                <w:p w:rsidR="00CB060A" w:rsidRDefault="00CB060A" w:rsidP="0048159E"/>
              </w:txbxContent>
            </v:textbox>
          </v:shape>
        </w:pict>
      </w:r>
    </w:p>
    <w:p w:rsidR="00CB060A" w:rsidRPr="009A6D7F" w:rsidRDefault="00CB060A" w:rsidP="009A6D7F">
      <w:pPr>
        <w:rPr>
          <w:rFonts w:ascii="Arial" w:hAnsi="Arial" w:cs="Arial"/>
          <w:sz w:val="22"/>
          <w:szCs w:val="22"/>
        </w:rPr>
      </w:pPr>
    </w:p>
    <w:p w:rsidR="00CB060A" w:rsidRDefault="00576500" w:rsidP="009A6D7F">
      <w:pPr>
        <w:rPr>
          <w:rFonts w:ascii="Arial" w:hAnsi="Arial" w:cs="Arial"/>
          <w:sz w:val="22"/>
          <w:szCs w:val="22"/>
        </w:rPr>
      </w:pPr>
      <w:r w:rsidRPr="00576500">
        <w:rPr>
          <w:noProof/>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032" type="#_x0000_t169" style="position:absolute;margin-left:0;margin-top:6.55pt;width:186pt;height:76.8pt;rotation:-194013fd;z-index:-4" fillcolor="aqua">
            <v:fill opacity="26214f"/>
            <v:shadow color="#868686"/>
            <o:extrusion v:ext="view" color="#060" on="t" rotationangle=",-18" viewpoint="-34.72222mm" viewpointorigin="-.5" skewangle="-45" brightness="4000f" lightposition="0,-50000" lightlevel="52000f" lightposition2="0,50000" lightlevel2="14000f" type="perspective" lightharsh2="t"/>
            <v:textpath style="font-family:&quot;Expose&quot;;v-text-spacing:1.5;v-text-kern:t;v-same-letter-heights:t" trim="t" fitpath="t" string="Big Ideas"/>
          </v:shape>
        </w:pict>
      </w:r>
    </w:p>
    <w:p w:rsidR="00CB060A" w:rsidRDefault="00CB060A" w:rsidP="009A6D7F">
      <w:pPr>
        <w:rPr>
          <w:rFonts w:ascii="Arial" w:hAnsi="Arial" w:cs="Arial"/>
          <w:sz w:val="20"/>
          <w:szCs w:val="20"/>
          <w:u w:val="single"/>
        </w:rPr>
      </w:pPr>
    </w:p>
    <w:p w:rsidR="00CB060A" w:rsidRDefault="00CB060A" w:rsidP="009A6D7F">
      <w:pPr>
        <w:rPr>
          <w:rFonts w:ascii="Arial" w:hAnsi="Arial" w:cs="Arial"/>
          <w:sz w:val="20"/>
          <w:szCs w:val="20"/>
          <w:u w:val="single"/>
        </w:rPr>
      </w:pPr>
    </w:p>
    <w:p w:rsidR="00CB060A" w:rsidRDefault="00CB060A" w:rsidP="009A6D7F">
      <w:pPr>
        <w:rPr>
          <w:rFonts w:ascii="Arial" w:hAnsi="Arial" w:cs="Arial"/>
          <w:sz w:val="20"/>
          <w:szCs w:val="20"/>
          <w:u w:val="single"/>
        </w:rPr>
      </w:pPr>
    </w:p>
    <w:p w:rsidR="00CB060A" w:rsidRDefault="00CB060A" w:rsidP="009A6D7F">
      <w:pPr>
        <w:rPr>
          <w:rFonts w:ascii="Arial" w:hAnsi="Arial" w:cs="Arial"/>
          <w:sz w:val="20"/>
          <w:szCs w:val="20"/>
          <w:u w:val="single"/>
        </w:rPr>
      </w:pPr>
    </w:p>
    <w:p w:rsidR="00CB060A" w:rsidRDefault="00CB060A" w:rsidP="009A6D7F">
      <w:pPr>
        <w:rPr>
          <w:rFonts w:ascii="Arial" w:hAnsi="Arial" w:cs="Arial"/>
          <w:sz w:val="20"/>
          <w:szCs w:val="20"/>
          <w:u w:val="single"/>
        </w:rPr>
      </w:pPr>
    </w:p>
    <w:p w:rsidR="00CB060A" w:rsidRDefault="00CB060A" w:rsidP="009A6D7F">
      <w:pPr>
        <w:rPr>
          <w:rFonts w:ascii="Arial" w:hAnsi="Arial" w:cs="Arial"/>
          <w:sz w:val="20"/>
          <w:szCs w:val="20"/>
          <w:u w:val="single"/>
        </w:rPr>
      </w:pPr>
    </w:p>
    <w:p w:rsidR="00CB060A" w:rsidRDefault="00CB060A" w:rsidP="009A6D7F">
      <w:pPr>
        <w:rPr>
          <w:rFonts w:ascii="Arial" w:hAnsi="Arial" w:cs="Arial"/>
          <w:sz w:val="20"/>
          <w:szCs w:val="20"/>
          <w:u w:val="single"/>
        </w:rPr>
      </w:pPr>
    </w:p>
    <w:p w:rsidR="00CB060A" w:rsidRDefault="00CB060A" w:rsidP="006D510D">
      <w:pPr>
        <w:ind w:left="-600" w:hanging="120"/>
        <w:rPr>
          <w:rFonts w:ascii="Arial" w:hAnsi="Arial" w:cs="Arial"/>
          <w:sz w:val="20"/>
          <w:szCs w:val="20"/>
          <w:u w:val="single"/>
        </w:rPr>
      </w:pPr>
    </w:p>
    <w:p w:rsidR="00CB060A" w:rsidRPr="006D510D" w:rsidRDefault="00CB060A" w:rsidP="006D510D">
      <w:pPr>
        <w:shd w:val="solid" w:color="auto" w:fill="4C4C4C"/>
        <w:ind w:left="-480"/>
        <w:rPr>
          <w:rFonts w:ascii="Arial" w:hAnsi="Arial" w:cs="Arial"/>
          <w:sz w:val="4"/>
          <w:szCs w:val="4"/>
          <w:u w:val="single"/>
        </w:rPr>
      </w:pPr>
    </w:p>
    <w:p w:rsidR="00CB060A" w:rsidRDefault="00CB060A" w:rsidP="009A6D7F">
      <w:pPr>
        <w:rPr>
          <w:rFonts w:ascii="Arial" w:hAnsi="Arial" w:cs="Arial"/>
          <w:sz w:val="20"/>
          <w:szCs w:val="20"/>
          <w:u w:val="single"/>
        </w:rPr>
      </w:pPr>
    </w:p>
    <w:p w:rsidR="00CB060A" w:rsidRPr="0048159E" w:rsidRDefault="00CB060A" w:rsidP="00FC7F4B">
      <w:pPr>
        <w:ind w:hanging="426"/>
        <w:rPr>
          <w:rFonts w:ascii="Arial" w:hAnsi="Arial" w:cs="Arial"/>
          <w:sz w:val="20"/>
          <w:szCs w:val="20"/>
          <w:u w:val="single"/>
        </w:rPr>
      </w:pPr>
      <w:r w:rsidRPr="0048159E">
        <w:rPr>
          <w:rFonts w:ascii="Arial" w:hAnsi="Arial" w:cs="Arial"/>
          <w:sz w:val="20"/>
          <w:szCs w:val="20"/>
          <w:u w:val="single"/>
        </w:rPr>
        <w:t xml:space="preserve">Inquiry </w:t>
      </w:r>
      <w:r w:rsidR="00695CF8">
        <w:rPr>
          <w:rFonts w:ascii="Arial" w:hAnsi="Arial" w:cs="Arial"/>
          <w:sz w:val="20"/>
          <w:szCs w:val="20"/>
          <w:u w:val="single"/>
        </w:rPr>
        <w:t>S</w:t>
      </w:r>
      <w:r w:rsidRPr="0048159E">
        <w:rPr>
          <w:rFonts w:ascii="Arial" w:hAnsi="Arial" w:cs="Arial"/>
          <w:sz w:val="20"/>
          <w:szCs w:val="20"/>
          <w:u w:val="single"/>
        </w:rPr>
        <w:t xml:space="preserve">kills </w:t>
      </w:r>
      <w:r w:rsidR="00695CF8">
        <w:rPr>
          <w:rFonts w:ascii="Arial" w:hAnsi="Arial" w:cs="Arial"/>
          <w:sz w:val="20"/>
          <w:szCs w:val="20"/>
          <w:u w:val="single"/>
        </w:rPr>
        <w:t>U</w:t>
      </w:r>
      <w:r w:rsidRPr="0048159E">
        <w:rPr>
          <w:rFonts w:ascii="Arial" w:hAnsi="Arial" w:cs="Arial"/>
          <w:sz w:val="20"/>
          <w:szCs w:val="20"/>
          <w:u w:val="single"/>
        </w:rPr>
        <w:t>sed</w:t>
      </w:r>
    </w:p>
    <w:p w:rsidR="00CB060A" w:rsidRPr="0048159E" w:rsidRDefault="00CB060A" w:rsidP="009A6D7F">
      <w:pPr>
        <w:rPr>
          <w:rFonts w:ascii="Arial" w:hAnsi="Arial" w:cs="Arial"/>
          <w:sz w:val="20"/>
          <w:szCs w:val="20"/>
        </w:rPr>
      </w:pPr>
      <w:r>
        <w:rPr>
          <w:rFonts w:ascii="Arial" w:hAnsi="Arial" w:cs="Arial"/>
          <w:sz w:val="20"/>
          <w:szCs w:val="20"/>
        </w:rPr>
        <w:t xml:space="preserve">This is a research activity with students </w:t>
      </w:r>
      <w:r w:rsidRPr="0048159E">
        <w:rPr>
          <w:rFonts w:ascii="Arial" w:hAnsi="Arial" w:cs="Arial"/>
          <w:sz w:val="20"/>
          <w:szCs w:val="20"/>
        </w:rPr>
        <w:t xml:space="preserve">using </w:t>
      </w:r>
      <w:r>
        <w:rPr>
          <w:rFonts w:ascii="Arial" w:hAnsi="Arial" w:cs="Arial"/>
          <w:sz w:val="20"/>
          <w:szCs w:val="20"/>
        </w:rPr>
        <w:t>observation and data collection.</w:t>
      </w:r>
    </w:p>
    <w:p w:rsidR="00CB060A" w:rsidRPr="0048159E" w:rsidRDefault="00CB060A" w:rsidP="009A6D7F">
      <w:pPr>
        <w:rPr>
          <w:rFonts w:ascii="Arial" w:hAnsi="Arial" w:cs="Arial"/>
          <w:sz w:val="20"/>
          <w:szCs w:val="20"/>
        </w:rPr>
      </w:pPr>
    </w:p>
    <w:p w:rsidR="00CB060A" w:rsidRPr="0048159E" w:rsidRDefault="00CB060A" w:rsidP="00FC7F4B">
      <w:pPr>
        <w:ind w:hanging="426"/>
        <w:rPr>
          <w:rFonts w:ascii="Arial" w:hAnsi="Arial" w:cs="Arial"/>
          <w:sz w:val="20"/>
          <w:szCs w:val="20"/>
          <w:u w:val="single"/>
        </w:rPr>
      </w:pPr>
      <w:r w:rsidRPr="0048159E">
        <w:rPr>
          <w:rFonts w:ascii="Arial" w:hAnsi="Arial" w:cs="Arial"/>
          <w:sz w:val="20"/>
          <w:szCs w:val="20"/>
          <w:u w:val="single"/>
        </w:rPr>
        <w:t>Safety Considerations</w:t>
      </w:r>
    </w:p>
    <w:p w:rsidR="00CB060A" w:rsidRPr="00105E79" w:rsidRDefault="00CB060A" w:rsidP="009030D0">
      <w:pPr>
        <w:rPr>
          <w:rFonts w:ascii="Arial" w:hAnsi="Arial" w:cs="Arial"/>
          <w:sz w:val="20"/>
          <w:szCs w:val="20"/>
        </w:rPr>
      </w:pPr>
      <w:r w:rsidRPr="00105E79">
        <w:rPr>
          <w:rFonts w:ascii="Arial" w:hAnsi="Arial" w:cs="Arial"/>
          <w:sz w:val="20"/>
          <w:szCs w:val="20"/>
        </w:rPr>
        <w:t>Even though this is an incredibly safe activity, it provides a great opportunity to model safety practices</w:t>
      </w:r>
      <w:r w:rsidR="00695CF8">
        <w:rPr>
          <w:rFonts w:ascii="Arial" w:hAnsi="Arial" w:cs="Arial"/>
          <w:sz w:val="20"/>
          <w:szCs w:val="20"/>
        </w:rPr>
        <w:t>,</w:t>
      </w:r>
      <w:r w:rsidRPr="00105E79">
        <w:rPr>
          <w:rFonts w:ascii="Arial" w:hAnsi="Arial" w:cs="Arial"/>
          <w:sz w:val="20"/>
          <w:szCs w:val="20"/>
        </w:rPr>
        <w:t xml:space="preserve"> such as using our senses safely when observing</w:t>
      </w:r>
      <w:r w:rsidR="00C065CF">
        <w:rPr>
          <w:rFonts w:ascii="Arial" w:hAnsi="Arial" w:cs="Arial"/>
          <w:sz w:val="20"/>
          <w:szCs w:val="20"/>
        </w:rPr>
        <w:t>,</w:t>
      </w:r>
      <w:r w:rsidRPr="00105E79">
        <w:rPr>
          <w:rFonts w:ascii="Arial" w:hAnsi="Arial" w:cs="Arial"/>
          <w:sz w:val="20"/>
          <w:szCs w:val="20"/>
        </w:rPr>
        <w:t xml:space="preserve"> and working carefully. If using warm water</w:t>
      </w:r>
      <w:r w:rsidR="00695CF8">
        <w:rPr>
          <w:rFonts w:ascii="Arial" w:hAnsi="Arial" w:cs="Arial"/>
          <w:sz w:val="20"/>
          <w:szCs w:val="20"/>
        </w:rPr>
        <w:t>,</w:t>
      </w:r>
      <w:r w:rsidRPr="00105E79">
        <w:rPr>
          <w:rFonts w:ascii="Arial" w:hAnsi="Arial" w:cs="Arial"/>
          <w:sz w:val="20"/>
          <w:szCs w:val="20"/>
        </w:rPr>
        <w:t xml:space="preserve"> caution the students about the water temperature. If using a heat lamp</w:t>
      </w:r>
      <w:r w:rsidR="00695CF8">
        <w:rPr>
          <w:rFonts w:ascii="Arial" w:hAnsi="Arial" w:cs="Arial"/>
          <w:sz w:val="20"/>
          <w:szCs w:val="20"/>
        </w:rPr>
        <w:t>,</w:t>
      </w:r>
      <w:r w:rsidRPr="00105E79">
        <w:rPr>
          <w:rFonts w:ascii="Arial" w:hAnsi="Arial" w:cs="Arial"/>
          <w:sz w:val="20"/>
          <w:szCs w:val="20"/>
        </w:rPr>
        <w:t xml:space="preserve"> then caution the students not to touch the heat source.   </w:t>
      </w:r>
    </w:p>
    <w:p w:rsidR="00CB060A" w:rsidRPr="0048159E" w:rsidRDefault="00CB060A" w:rsidP="009A6D7F">
      <w:pPr>
        <w:rPr>
          <w:rFonts w:ascii="Arial" w:hAnsi="Arial" w:cs="Arial"/>
          <w:sz w:val="20"/>
          <w:szCs w:val="20"/>
        </w:rPr>
      </w:pPr>
      <w:r w:rsidRPr="0048159E">
        <w:rPr>
          <w:rFonts w:ascii="Arial" w:hAnsi="Arial" w:cs="Arial"/>
          <w:sz w:val="20"/>
          <w:szCs w:val="20"/>
        </w:rPr>
        <w:t xml:space="preserve"> </w:t>
      </w:r>
    </w:p>
    <w:p w:rsidR="00CB060A" w:rsidRPr="0048159E" w:rsidRDefault="00CB060A" w:rsidP="00FC7F4B">
      <w:pPr>
        <w:ind w:hanging="426"/>
        <w:rPr>
          <w:rFonts w:ascii="Arial" w:hAnsi="Arial" w:cs="Arial"/>
          <w:sz w:val="20"/>
          <w:szCs w:val="20"/>
          <w:u w:val="single"/>
        </w:rPr>
      </w:pPr>
      <w:r w:rsidRPr="0048159E">
        <w:rPr>
          <w:rFonts w:ascii="Arial" w:hAnsi="Arial" w:cs="Arial"/>
          <w:sz w:val="20"/>
          <w:szCs w:val="20"/>
          <w:u w:val="single"/>
        </w:rPr>
        <w:t>Background</w:t>
      </w:r>
    </w:p>
    <w:p w:rsidR="00CB060A" w:rsidRDefault="00576500" w:rsidP="009A6D7F">
      <w:pPr>
        <w:rPr>
          <w:rFonts w:ascii="Arial" w:hAnsi="Arial" w:cs="Arial"/>
          <w:sz w:val="20"/>
          <w:szCs w:val="20"/>
        </w:rPr>
      </w:pPr>
      <w:r w:rsidRPr="00576500">
        <w:rPr>
          <w:noProof/>
        </w:rPr>
        <w:pict>
          <v:shape id="_x0000_s1033" type="#_x0000_t75" alt="" style="position:absolute;margin-left:330pt;margin-top:36.65pt;width:121.35pt;height:162pt;z-index:-2">
            <v:imagedata r:id="rId7" o:title="WaterBottleExperimentTubeCloseup"/>
          </v:shape>
        </w:pict>
      </w:r>
      <w:r w:rsidR="00CB060A" w:rsidRPr="00105E79">
        <w:rPr>
          <w:rFonts w:ascii="Arial" w:hAnsi="Arial" w:cs="Arial"/>
          <w:sz w:val="20"/>
          <w:szCs w:val="20"/>
        </w:rPr>
        <w:t>Many children can identify that water exists in 3 states within our natural environment. Understanding that it is the very same water that undergoes changes of state presents far more of a challenge to children in grade 2. The following experiment is simple yet effective in helping children understand changes in state and a rudimentary understanding of the water cycle.</w:t>
      </w:r>
    </w:p>
    <w:p w:rsidR="00CB060A" w:rsidRPr="0048159E" w:rsidRDefault="00CB060A" w:rsidP="009A6D7F">
      <w:pPr>
        <w:rPr>
          <w:rFonts w:ascii="Arial" w:hAnsi="Arial" w:cs="Arial"/>
          <w:sz w:val="20"/>
          <w:szCs w:val="20"/>
        </w:rPr>
      </w:pPr>
    </w:p>
    <w:p w:rsidR="00CB060A" w:rsidRPr="0048159E" w:rsidRDefault="00CB060A" w:rsidP="00FC7F4B">
      <w:pPr>
        <w:ind w:hanging="426"/>
        <w:rPr>
          <w:rFonts w:ascii="Arial" w:hAnsi="Arial" w:cs="Arial"/>
          <w:sz w:val="20"/>
          <w:szCs w:val="20"/>
          <w:u w:val="single"/>
        </w:rPr>
      </w:pPr>
      <w:r w:rsidRPr="0048159E">
        <w:rPr>
          <w:rFonts w:ascii="Arial" w:hAnsi="Arial" w:cs="Arial"/>
          <w:sz w:val="20"/>
          <w:szCs w:val="20"/>
          <w:u w:val="single"/>
        </w:rPr>
        <w:t>What You Need</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I</w:t>
      </w:r>
      <w:r w:rsidR="00CB060A" w:rsidRPr="00105E79">
        <w:rPr>
          <w:rFonts w:ascii="Arial" w:hAnsi="Arial" w:cs="Arial"/>
          <w:sz w:val="20"/>
          <w:szCs w:val="20"/>
        </w:rPr>
        <w:t>ce cube trays</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F</w:t>
      </w:r>
      <w:r w:rsidR="00CB060A" w:rsidRPr="00105E79">
        <w:rPr>
          <w:rFonts w:ascii="Arial" w:hAnsi="Arial" w:cs="Arial"/>
          <w:sz w:val="20"/>
          <w:szCs w:val="20"/>
        </w:rPr>
        <w:t>reezer</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F</w:t>
      </w:r>
      <w:r w:rsidR="00CB060A" w:rsidRPr="00105E79">
        <w:rPr>
          <w:rFonts w:ascii="Arial" w:hAnsi="Arial" w:cs="Arial"/>
          <w:sz w:val="20"/>
          <w:szCs w:val="20"/>
        </w:rPr>
        <w:t>ood colouring</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W</w:t>
      </w:r>
      <w:r w:rsidR="00CB060A" w:rsidRPr="00105E79">
        <w:rPr>
          <w:rFonts w:ascii="Arial" w:hAnsi="Arial" w:cs="Arial"/>
          <w:sz w:val="20"/>
          <w:szCs w:val="20"/>
        </w:rPr>
        <w:t>ater</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P</w:t>
      </w:r>
      <w:r w:rsidR="00CB060A" w:rsidRPr="00105E79">
        <w:rPr>
          <w:rFonts w:ascii="Arial" w:hAnsi="Arial" w:cs="Arial"/>
          <w:sz w:val="20"/>
          <w:szCs w:val="20"/>
        </w:rPr>
        <w:t>lastic cling wrap</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T</w:t>
      </w:r>
      <w:r w:rsidR="00CB060A" w:rsidRPr="00105E79">
        <w:rPr>
          <w:rFonts w:ascii="Arial" w:hAnsi="Arial" w:cs="Arial"/>
          <w:sz w:val="20"/>
          <w:szCs w:val="20"/>
        </w:rPr>
        <w:t>ransparent water vessel (deep Pyrex baking pan)</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R</w:t>
      </w:r>
      <w:r w:rsidR="00CB060A" w:rsidRPr="00105E79">
        <w:rPr>
          <w:rFonts w:ascii="Arial" w:hAnsi="Arial" w:cs="Arial"/>
          <w:sz w:val="20"/>
          <w:szCs w:val="20"/>
        </w:rPr>
        <w:t>e-sealable plastic bag</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R</w:t>
      </w:r>
      <w:r w:rsidR="00CB060A" w:rsidRPr="00105E79">
        <w:rPr>
          <w:rFonts w:ascii="Arial" w:hAnsi="Arial" w:cs="Arial"/>
          <w:sz w:val="20"/>
          <w:szCs w:val="20"/>
        </w:rPr>
        <w:t>ecording sheets</w:t>
      </w:r>
    </w:p>
    <w:p w:rsidR="00CB060A" w:rsidRPr="00105E79" w:rsidRDefault="00695CF8" w:rsidP="009030D0">
      <w:pPr>
        <w:numPr>
          <w:ilvl w:val="0"/>
          <w:numId w:val="11"/>
        </w:numPr>
        <w:rPr>
          <w:rFonts w:ascii="Arial" w:hAnsi="Arial" w:cs="Arial"/>
          <w:sz w:val="20"/>
          <w:szCs w:val="20"/>
        </w:rPr>
      </w:pPr>
      <w:r>
        <w:rPr>
          <w:rFonts w:ascii="Arial" w:hAnsi="Arial" w:cs="Arial"/>
          <w:sz w:val="20"/>
          <w:szCs w:val="20"/>
        </w:rPr>
        <w:t>A</w:t>
      </w:r>
      <w:r w:rsidR="00CB060A" w:rsidRPr="00105E79">
        <w:rPr>
          <w:rFonts w:ascii="Arial" w:hAnsi="Arial" w:cs="Arial"/>
          <w:sz w:val="20"/>
          <w:szCs w:val="20"/>
        </w:rPr>
        <w:t xml:space="preserve"> heat lamp may be necessary if there is no source of sunlight</w:t>
      </w:r>
    </w:p>
    <w:p w:rsidR="00CB060A" w:rsidRPr="0048159E" w:rsidRDefault="00CB060A" w:rsidP="009A6D7F">
      <w:pPr>
        <w:rPr>
          <w:rFonts w:ascii="Arial" w:hAnsi="Arial" w:cs="Arial"/>
          <w:sz w:val="20"/>
          <w:szCs w:val="20"/>
        </w:rPr>
      </w:pPr>
    </w:p>
    <w:p w:rsidR="00CB060A" w:rsidRPr="0048159E" w:rsidRDefault="00CB060A" w:rsidP="00FC7F4B">
      <w:pPr>
        <w:ind w:hanging="426"/>
        <w:rPr>
          <w:rFonts w:ascii="Arial" w:hAnsi="Arial" w:cs="Arial"/>
          <w:sz w:val="20"/>
          <w:szCs w:val="20"/>
          <w:u w:val="single"/>
        </w:rPr>
      </w:pPr>
      <w:r w:rsidRPr="0048159E">
        <w:rPr>
          <w:rFonts w:ascii="Arial" w:hAnsi="Arial" w:cs="Arial"/>
          <w:sz w:val="20"/>
          <w:szCs w:val="20"/>
          <w:u w:val="single"/>
        </w:rPr>
        <w:t>What to Do</w:t>
      </w:r>
    </w:p>
    <w:p w:rsidR="00576500" w:rsidRDefault="00CB060A" w:rsidP="00576500">
      <w:pPr>
        <w:numPr>
          <w:ilvl w:val="0"/>
          <w:numId w:val="12"/>
        </w:numPr>
        <w:rPr>
          <w:rFonts w:ascii="Arial" w:hAnsi="Arial" w:cs="Arial"/>
          <w:sz w:val="20"/>
          <w:szCs w:val="20"/>
        </w:rPr>
      </w:pPr>
      <w:r w:rsidRPr="00105E79">
        <w:rPr>
          <w:rFonts w:ascii="Arial" w:hAnsi="Arial" w:cs="Arial"/>
          <w:sz w:val="20"/>
          <w:szCs w:val="20"/>
        </w:rPr>
        <w:t>Begin the discussion asking where rain comes from. Where do the clouds get the</w:t>
      </w:r>
      <w:r w:rsidR="00695CF8">
        <w:rPr>
          <w:rFonts w:ascii="Arial" w:hAnsi="Arial" w:cs="Arial"/>
          <w:sz w:val="20"/>
          <w:szCs w:val="20"/>
        </w:rPr>
        <w:t>ir</w:t>
      </w:r>
      <w:r w:rsidRPr="00105E79">
        <w:rPr>
          <w:rFonts w:ascii="Arial" w:hAnsi="Arial" w:cs="Arial"/>
          <w:sz w:val="20"/>
          <w:szCs w:val="20"/>
        </w:rPr>
        <w:t xml:space="preserve"> water? How does the water get into the air? Tell the students they are going to make their own rain clouds and rain.  </w:t>
      </w:r>
    </w:p>
    <w:p w:rsidR="00576500" w:rsidRDefault="00CB060A" w:rsidP="00576500">
      <w:pPr>
        <w:numPr>
          <w:ilvl w:val="0"/>
          <w:numId w:val="12"/>
        </w:numPr>
        <w:rPr>
          <w:rFonts w:ascii="Arial" w:hAnsi="Arial" w:cs="Arial"/>
          <w:sz w:val="20"/>
          <w:szCs w:val="20"/>
        </w:rPr>
      </w:pPr>
      <w:r w:rsidRPr="00105E79">
        <w:rPr>
          <w:rFonts w:ascii="Arial" w:hAnsi="Arial" w:cs="Arial"/>
          <w:sz w:val="20"/>
          <w:szCs w:val="20"/>
        </w:rPr>
        <w:t>Pour 5 cm of water into the bottom of the water container. Colour the water and then cover with the plastic cling wrap. (For faster results</w:t>
      </w:r>
      <w:r w:rsidR="00C065CF">
        <w:rPr>
          <w:rFonts w:ascii="Arial" w:hAnsi="Arial" w:cs="Arial"/>
          <w:sz w:val="20"/>
          <w:szCs w:val="20"/>
        </w:rPr>
        <w:t>,</w:t>
      </w:r>
      <w:r w:rsidRPr="00105E79">
        <w:rPr>
          <w:rFonts w:ascii="Arial" w:hAnsi="Arial" w:cs="Arial"/>
          <w:sz w:val="20"/>
          <w:szCs w:val="20"/>
        </w:rPr>
        <w:t xml:space="preserve"> use warm water</w:t>
      </w:r>
      <w:r w:rsidR="00695CF8">
        <w:rPr>
          <w:rFonts w:ascii="Arial" w:hAnsi="Arial" w:cs="Arial"/>
          <w:sz w:val="20"/>
          <w:szCs w:val="20"/>
        </w:rPr>
        <w:t>.</w:t>
      </w:r>
      <w:r w:rsidRPr="00105E79">
        <w:rPr>
          <w:rFonts w:ascii="Arial" w:hAnsi="Arial" w:cs="Arial"/>
          <w:sz w:val="20"/>
          <w:szCs w:val="20"/>
        </w:rPr>
        <w:t xml:space="preserve">)  </w:t>
      </w:r>
    </w:p>
    <w:p w:rsidR="00576500" w:rsidRDefault="00CB060A" w:rsidP="00576500">
      <w:pPr>
        <w:numPr>
          <w:ilvl w:val="0"/>
          <w:numId w:val="12"/>
        </w:numPr>
        <w:rPr>
          <w:rFonts w:ascii="Arial" w:hAnsi="Arial" w:cs="Arial"/>
          <w:sz w:val="20"/>
          <w:szCs w:val="20"/>
        </w:rPr>
      </w:pPr>
      <w:r w:rsidRPr="00105E79">
        <w:rPr>
          <w:rFonts w:ascii="Arial" w:hAnsi="Arial" w:cs="Arial"/>
          <w:sz w:val="20"/>
          <w:szCs w:val="20"/>
        </w:rPr>
        <w:t xml:space="preserve">Put an ice cube into the re-sealable plastic bag and place the bag on top of the cling wrap in the middle of the water container. The cling wrap should sag a little in the middle.   </w:t>
      </w:r>
    </w:p>
    <w:p w:rsidR="00576500" w:rsidRDefault="00CB060A" w:rsidP="00576500">
      <w:pPr>
        <w:numPr>
          <w:ilvl w:val="0"/>
          <w:numId w:val="12"/>
        </w:numPr>
        <w:rPr>
          <w:rFonts w:ascii="Arial" w:hAnsi="Arial" w:cs="Arial"/>
          <w:sz w:val="20"/>
          <w:szCs w:val="20"/>
        </w:rPr>
      </w:pPr>
      <w:r w:rsidRPr="00105E79">
        <w:rPr>
          <w:rFonts w:ascii="Arial" w:hAnsi="Arial" w:cs="Arial"/>
          <w:sz w:val="20"/>
          <w:szCs w:val="20"/>
        </w:rPr>
        <w:t xml:space="preserve">Set the water container near a window so the sun shines onto the water or place a heat source above the box.  </w:t>
      </w:r>
    </w:p>
    <w:p w:rsidR="00576500" w:rsidRDefault="00CB060A" w:rsidP="00576500">
      <w:pPr>
        <w:numPr>
          <w:ilvl w:val="0"/>
          <w:numId w:val="12"/>
        </w:numPr>
        <w:rPr>
          <w:rFonts w:ascii="Arial" w:hAnsi="Arial" w:cs="Arial"/>
          <w:sz w:val="20"/>
          <w:szCs w:val="20"/>
        </w:rPr>
      </w:pPr>
      <w:r w:rsidRPr="00105E79">
        <w:rPr>
          <w:rFonts w:ascii="Arial" w:hAnsi="Arial" w:cs="Arial"/>
          <w:sz w:val="20"/>
          <w:szCs w:val="20"/>
        </w:rPr>
        <w:t>Observe the underside of the plastic wrap beneath the ice cube every 15 minutes for one hour.</w:t>
      </w:r>
    </w:p>
    <w:p w:rsidR="00CB060A" w:rsidRDefault="00CB060A" w:rsidP="005D387D">
      <w:pPr>
        <w:rPr>
          <w:rFonts w:ascii="Arial" w:hAnsi="Arial" w:cs="Arial"/>
          <w:sz w:val="20"/>
          <w:szCs w:val="20"/>
          <w:u w:val="single"/>
        </w:rPr>
      </w:pPr>
    </w:p>
    <w:p w:rsidR="00CB060A" w:rsidRDefault="00CB060A" w:rsidP="00FC7F4B">
      <w:pPr>
        <w:ind w:hanging="426"/>
        <w:rPr>
          <w:rFonts w:ascii="Arial" w:hAnsi="Arial" w:cs="Arial"/>
          <w:sz w:val="20"/>
          <w:szCs w:val="20"/>
          <w:u w:val="single"/>
        </w:rPr>
      </w:pPr>
      <w:r w:rsidRPr="005D387D">
        <w:rPr>
          <w:rFonts w:ascii="Arial" w:hAnsi="Arial" w:cs="Arial"/>
          <w:sz w:val="20"/>
          <w:szCs w:val="20"/>
          <w:u w:val="single"/>
        </w:rPr>
        <w:t>Summary</w:t>
      </w:r>
    </w:p>
    <w:p w:rsidR="00CB060A" w:rsidRPr="00105E79" w:rsidRDefault="00CB060A" w:rsidP="009030D0">
      <w:pPr>
        <w:rPr>
          <w:rFonts w:ascii="Arial" w:hAnsi="Arial" w:cs="Arial"/>
          <w:sz w:val="20"/>
          <w:szCs w:val="20"/>
        </w:rPr>
      </w:pPr>
      <w:r w:rsidRPr="00105E79">
        <w:rPr>
          <w:rFonts w:ascii="Arial" w:hAnsi="Arial" w:cs="Arial"/>
          <w:sz w:val="20"/>
          <w:szCs w:val="20"/>
        </w:rPr>
        <w:t xml:space="preserve">The students should observe water droplets forming on the underside of the cling wrap. The droplets should be clear. The students should also observe water droplets falling back into the water source.  </w:t>
      </w:r>
    </w:p>
    <w:p w:rsidR="00CB060A" w:rsidRPr="00105E79" w:rsidRDefault="00CB060A" w:rsidP="009030D0">
      <w:pPr>
        <w:rPr>
          <w:rFonts w:ascii="Arial" w:hAnsi="Arial" w:cs="Arial"/>
          <w:sz w:val="20"/>
          <w:szCs w:val="20"/>
        </w:rPr>
      </w:pPr>
    </w:p>
    <w:p w:rsidR="00CB060A" w:rsidRPr="00105E79" w:rsidRDefault="00CB060A" w:rsidP="005D387D">
      <w:pPr>
        <w:rPr>
          <w:rFonts w:ascii="Arial" w:hAnsi="Arial" w:cs="Arial"/>
          <w:sz w:val="20"/>
          <w:szCs w:val="20"/>
        </w:rPr>
      </w:pPr>
      <w:r w:rsidRPr="00105E79">
        <w:rPr>
          <w:rFonts w:ascii="Arial" w:hAnsi="Arial" w:cs="Arial"/>
          <w:sz w:val="20"/>
          <w:szCs w:val="20"/>
        </w:rPr>
        <w:t>Where does the precipitation come from outside</w:t>
      </w:r>
      <w:r w:rsidR="00695CF8">
        <w:rPr>
          <w:rFonts w:ascii="Arial" w:hAnsi="Arial" w:cs="Arial"/>
          <w:sz w:val="20"/>
          <w:szCs w:val="20"/>
        </w:rPr>
        <w:t xml:space="preserve"> -</w:t>
      </w:r>
      <w:r w:rsidRPr="00105E79">
        <w:rPr>
          <w:rFonts w:ascii="Arial" w:hAnsi="Arial" w:cs="Arial"/>
          <w:sz w:val="20"/>
          <w:szCs w:val="20"/>
        </w:rPr>
        <w:t xml:space="preserve"> </w:t>
      </w:r>
      <w:r w:rsidR="00695CF8">
        <w:rPr>
          <w:rFonts w:ascii="Arial" w:hAnsi="Arial" w:cs="Arial"/>
          <w:sz w:val="20"/>
          <w:szCs w:val="20"/>
        </w:rPr>
        <w:t>l</w:t>
      </w:r>
      <w:r w:rsidRPr="00105E79">
        <w:rPr>
          <w:rFonts w:ascii="Arial" w:hAnsi="Arial" w:cs="Arial"/>
          <w:sz w:val="20"/>
          <w:szCs w:val="20"/>
        </w:rPr>
        <w:t>akes, rivers, streams, puddles, rain, clouds</w:t>
      </w:r>
      <w:r w:rsidR="00695CF8">
        <w:rPr>
          <w:rFonts w:ascii="Arial" w:hAnsi="Arial" w:cs="Arial"/>
          <w:sz w:val="20"/>
          <w:szCs w:val="20"/>
        </w:rPr>
        <w:t>?</w:t>
      </w:r>
      <w:r w:rsidRPr="00105E79">
        <w:rPr>
          <w:rFonts w:ascii="Arial" w:hAnsi="Arial" w:cs="Arial"/>
          <w:sz w:val="20"/>
          <w:szCs w:val="20"/>
        </w:rPr>
        <w:t xml:space="preserve"> Students can record what they have seen using pictures or diagrams.  </w:t>
      </w:r>
    </w:p>
    <w:p w:rsidR="00CB060A" w:rsidRDefault="00CB060A" w:rsidP="00D32B2D">
      <w:pPr>
        <w:ind w:left="-360"/>
        <w:rPr>
          <w:rFonts w:ascii="Arial" w:hAnsi="Arial" w:cs="Arial"/>
          <w:sz w:val="20"/>
          <w:szCs w:val="20"/>
          <w:u w:val="single"/>
        </w:rPr>
      </w:pPr>
    </w:p>
    <w:p w:rsidR="00CB060A" w:rsidRPr="00FC7F4B" w:rsidRDefault="00CB060A" w:rsidP="00FC7F4B">
      <w:pPr>
        <w:ind w:left="-360"/>
        <w:rPr>
          <w:rFonts w:ascii="Arial" w:hAnsi="Arial" w:cs="Arial"/>
          <w:sz w:val="20"/>
          <w:szCs w:val="20"/>
          <w:u w:val="single"/>
        </w:rPr>
      </w:pPr>
      <w:r w:rsidRPr="0048159E">
        <w:rPr>
          <w:rFonts w:ascii="Arial" w:hAnsi="Arial" w:cs="Arial"/>
          <w:sz w:val="20"/>
          <w:szCs w:val="20"/>
          <w:u w:val="single"/>
        </w:rPr>
        <w:t>Where to Go from Here?</w:t>
      </w:r>
    </w:p>
    <w:p w:rsidR="00CB060A" w:rsidRPr="00105E79" w:rsidRDefault="00CB060A" w:rsidP="009030D0">
      <w:pPr>
        <w:rPr>
          <w:rFonts w:ascii="Arial" w:hAnsi="Arial" w:cs="Arial"/>
          <w:sz w:val="20"/>
          <w:szCs w:val="20"/>
        </w:rPr>
      </w:pPr>
      <w:r w:rsidRPr="00105E79">
        <w:rPr>
          <w:rFonts w:ascii="Arial" w:hAnsi="Arial" w:cs="Arial"/>
          <w:sz w:val="20"/>
          <w:szCs w:val="20"/>
        </w:rPr>
        <w:t>Many other experiments can be performed with water. After a rainstorm</w:t>
      </w:r>
      <w:r w:rsidR="00695CF8">
        <w:rPr>
          <w:rFonts w:ascii="Arial" w:hAnsi="Arial" w:cs="Arial"/>
          <w:sz w:val="20"/>
          <w:szCs w:val="20"/>
        </w:rPr>
        <w:t>,</w:t>
      </w:r>
      <w:r w:rsidRPr="00105E79">
        <w:rPr>
          <w:rFonts w:ascii="Arial" w:hAnsi="Arial" w:cs="Arial"/>
          <w:sz w:val="20"/>
          <w:szCs w:val="20"/>
        </w:rPr>
        <w:t xml:space="preserve"> </w:t>
      </w:r>
      <w:r>
        <w:rPr>
          <w:rFonts w:ascii="Arial" w:hAnsi="Arial" w:cs="Arial"/>
          <w:sz w:val="20"/>
          <w:szCs w:val="20"/>
        </w:rPr>
        <w:t>a</w:t>
      </w:r>
      <w:r w:rsidRPr="00105E79">
        <w:rPr>
          <w:rFonts w:ascii="Arial" w:hAnsi="Arial" w:cs="Arial"/>
          <w:sz w:val="20"/>
          <w:szCs w:val="20"/>
        </w:rPr>
        <w:t xml:space="preserve"> Pyrex contain</w:t>
      </w:r>
      <w:r>
        <w:rPr>
          <w:rFonts w:ascii="Arial" w:hAnsi="Arial" w:cs="Arial"/>
          <w:sz w:val="20"/>
          <w:szCs w:val="20"/>
        </w:rPr>
        <w:t>er</w:t>
      </w:r>
      <w:r w:rsidRPr="00105E79">
        <w:rPr>
          <w:rFonts w:ascii="Arial" w:hAnsi="Arial" w:cs="Arial"/>
          <w:sz w:val="20"/>
          <w:szCs w:val="20"/>
        </w:rPr>
        <w:t xml:space="preserve"> can be inverted and placed over a puddle. The sunlight will heat the container/water and create condensation on the inside of the baking pan.  </w:t>
      </w:r>
    </w:p>
    <w:p w:rsidR="00CB060A" w:rsidRPr="00105E79" w:rsidRDefault="00CB060A" w:rsidP="009030D0">
      <w:pPr>
        <w:rPr>
          <w:rFonts w:ascii="Arial" w:hAnsi="Arial" w:cs="Arial"/>
          <w:sz w:val="20"/>
          <w:szCs w:val="20"/>
        </w:rPr>
      </w:pPr>
    </w:p>
    <w:p w:rsidR="00CB060A" w:rsidRPr="00105E79" w:rsidRDefault="00CB060A" w:rsidP="009030D0">
      <w:pPr>
        <w:rPr>
          <w:rFonts w:ascii="Arial" w:hAnsi="Arial" w:cs="Arial"/>
          <w:sz w:val="20"/>
          <w:szCs w:val="20"/>
        </w:rPr>
      </w:pPr>
      <w:r w:rsidRPr="00105E79">
        <w:rPr>
          <w:rFonts w:ascii="Arial" w:hAnsi="Arial" w:cs="Arial"/>
          <w:sz w:val="20"/>
          <w:szCs w:val="20"/>
        </w:rPr>
        <w:t xml:space="preserve">On a cold </w:t>
      </w:r>
      <w:r w:rsidR="00695CF8" w:rsidRPr="00105E79">
        <w:rPr>
          <w:rFonts w:ascii="Arial" w:hAnsi="Arial" w:cs="Arial"/>
          <w:sz w:val="20"/>
          <w:szCs w:val="20"/>
        </w:rPr>
        <w:t>day,</w:t>
      </w:r>
      <w:r w:rsidRPr="00105E79">
        <w:rPr>
          <w:rFonts w:ascii="Arial" w:hAnsi="Arial" w:cs="Arial"/>
          <w:sz w:val="20"/>
          <w:szCs w:val="20"/>
        </w:rPr>
        <w:t xml:space="preserve"> have the students place their hands on a </w:t>
      </w:r>
      <w:r w:rsidR="00695CF8" w:rsidRPr="00105E79">
        <w:rPr>
          <w:rFonts w:ascii="Arial" w:hAnsi="Arial" w:cs="Arial"/>
          <w:sz w:val="20"/>
          <w:szCs w:val="20"/>
        </w:rPr>
        <w:t>windowpane</w:t>
      </w:r>
      <w:r w:rsidRPr="00105E79">
        <w:rPr>
          <w:rFonts w:ascii="Arial" w:hAnsi="Arial" w:cs="Arial"/>
          <w:sz w:val="20"/>
          <w:szCs w:val="20"/>
        </w:rPr>
        <w:t>. The students should see outlines of their hands on the glass.</w:t>
      </w:r>
      <w:r w:rsidRPr="00105E79">
        <w:rPr>
          <w:rFonts w:ascii="Arial" w:hAnsi="Arial" w:cs="Arial"/>
          <w:noProof/>
          <w:sz w:val="20"/>
          <w:szCs w:val="20"/>
        </w:rPr>
        <w:t xml:space="preserve"> </w:t>
      </w:r>
    </w:p>
    <w:p w:rsidR="00CB060A" w:rsidRPr="00105E79" w:rsidRDefault="00576500" w:rsidP="005D387D">
      <w:pPr>
        <w:rPr>
          <w:rFonts w:ascii="Arial" w:hAnsi="Arial" w:cs="Arial"/>
          <w:sz w:val="20"/>
          <w:szCs w:val="20"/>
        </w:rPr>
      </w:pPr>
      <w:r w:rsidRPr="00576500">
        <w:rPr>
          <w:noProof/>
        </w:rPr>
        <w:pict>
          <v:shape id="_x0000_s1034" type="#_x0000_t75" style="position:absolute;margin-left:2in;margin-top:8pt;width:204pt;height:135.85pt;z-index:-3;mso-wrap-edited:f" wrapcoords="-34 0 -34 21496 21600 21496 21600 0 -34 0">
            <v:imagedata r:id="rId8" o:title=""/>
          </v:shape>
        </w:pict>
      </w:r>
    </w:p>
    <w:p w:rsidR="00CB060A" w:rsidRPr="00105E79" w:rsidRDefault="00CB060A" w:rsidP="00DA71A7">
      <w:pPr>
        <w:rPr>
          <w:rFonts w:ascii="Arial" w:hAnsi="Arial" w:cs="Arial"/>
          <w:sz w:val="20"/>
          <w:szCs w:val="20"/>
        </w:rPr>
      </w:pPr>
      <w:r>
        <w:rPr>
          <w:rFonts w:ascii="Arial" w:hAnsi="Arial" w:cs="Arial"/>
          <w:sz w:val="20"/>
          <w:szCs w:val="20"/>
        </w:rPr>
        <w:t xml:space="preserve">.   </w:t>
      </w:r>
    </w:p>
    <w:p w:rsidR="00CB060A" w:rsidRPr="0048159E" w:rsidRDefault="00CB060A" w:rsidP="00D32B2D">
      <w:pPr>
        <w:ind w:left="-360"/>
        <w:rPr>
          <w:rFonts w:ascii="Arial" w:hAnsi="Arial" w:cs="Arial"/>
          <w:sz w:val="20"/>
          <w:szCs w:val="20"/>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Default="00CB060A" w:rsidP="00D32B2D">
      <w:pPr>
        <w:ind w:left="-360"/>
        <w:rPr>
          <w:rFonts w:ascii="Arial" w:hAnsi="Arial" w:cs="Arial"/>
          <w:sz w:val="20"/>
          <w:szCs w:val="20"/>
          <w:u w:val="single"/>
        </w:rPr>
      </w:pPr>
    </w:p>
    <w:p w:rsidR="00CB060A" w:rsidRPr="00CD2D4D" w:rsidRDefault="00CB060A" w:rsidP="006C5A02">
      <w:pPr>
        <w:ind w:hanging="360"/>
        <w:rPr>
          <w:rFonts w:ascii="Arial" w:hAnsi="Arial" w:cs="Arial"/>
          <w:sz w:val="20"/>
          <w:szCs w:val="20"/>
          <w:u w:val="single"/>
        </w:rPr>
      </w:pPr>
      <w:r w:rsidRPr="00CD2D4D">
        <w:rPr>
          <w:rFonts w:ascii="Arial" w:hAnsi="Arial" w:cs="Arial"/>
          <w:sz w:val="20"/>
          <w:szCs w:val="20"/>
          <w:u w:val="single"/>
        </w:rPr>
        <w:t xml:space="preserve">STSE </w:t>
      </w:r>
      <w:r w:rsidR="00695CF8">
        <w:rPr>
          <w:rFonts w:ascii="Arial" w:hAnsi="Arial" w:cs="Arial"/>
          <w:sz w:val="20"/>
          <w:szCs w:val="20"/>
          <w:u w:val="single"/>
        </w:rPr>
        <w:t>L</w:t>
      </w:r>
      <w:r w:rsidRPr="00CD2D4D">
        <w:rPr>
          <w:rFonts w:ascii="Arial" w:hAnsi="Arial" w:cs="Arial"/>
          <w:sz w:val="20"/>
          <w:szCs w:val="20"/>
          <w:u w:val="single"/>
        </w:rPr>
        <w:t>inks</w:t>
      </w:r>
    </w:p>
    <w:p w:rsidR="00CB060A" w:rsidRPr="00C065CF" w:rsidRDefault="00CB060A" w:rsidP="00C065CF">
      <w:pPr>
        <w:rPr>
          <w:rFonts w:ascii="Arial" w:hAnsi="Arial" w:cs="Arial"/>
          <w:sz w:val="20"/>
          <w:szCs w:val="20"/>
        </w:rPr>
      </w:pPr>
      <w:r>
        <w:rPr>
          <w:rFonts w:ascii="Arial" w:hAnsi="Arial" w:cs="Arial"/>
          <w:sz w:val="20"/>
          <w:szCs w:val="20"/>
        </w:rPr>
        <w:t xml:space="preserve">Can this method be used to create clean drinking water </w:t>
      </w:r>
      <w:r w:rsidR="00695CF8">
        <w:rPr>
          <w:rFonts w:ascii="Arial" w:hAnsi="Arial" w:cs="Arial"/>
          <w:sz w:val="20"/>
          <w:szCs w:val="20"/>
        </w:rPr>
        <w:t xml:space="preserve">from </w:t>
      </w:r>
      <w:r>
        <w:rPr>
          <w:rFonts w:ascii="Arial" w:hAnsi="Arial" w:cs="Arial"/>
          <w:sz w:val="20"/>
          <w:szCs w:val="20"/>
        </w:rPr>
        <w:t xml:space="preserve">salty ocean water?    </w:t>
      </w:r>
    </w:p>
    <w:p w:rsidR="00CB060A" w:rsidRDefault="00CB060A" w:rsidP="00D32B2D">
      <w:pPr>
        <w:ind w:left="-360"/>
        <w:rPr>
          <w:rFonts w:ascii="Arial" w:hAnsi="Arial" w:cs="Arial"/>
          <w:sz w:val="20"/>
          <w:szCs w:val="20"/>
          <w:u w:val="single"/>
        </w:rPr>
      </w:pPr>
    </w:p>
    <w:p w:rsidR="00CB060A" w:rsidRPr="0048159E" w:rsidRDefault="00CB060A" w:rsidP="00D32B2D">
      <w:pPr>
        <w:ind w:left="-360"/>
        <w:rPr>
          <w:rFonts w:ascii="Arial" w:hAnsi="Arial" w:cs="Arial"/>
          <w:sz w:val="20"/>
          <w:szCs w:val="20"/>
          <w:u w:val="single"/>
        </w:rPr>
      </w:pPr>
      <w:r w:rsidRPr="0048159E">
        <w:rPr>
          <w:rFonts w:ascii="Arial" w:hAnsi="Arial" w:cs="Arial"/>
          <w:sz w:val="20"/>
          <w:szCs w:val="20"/>
          <w:u w:val="single"/>
        </w:rPr>
        <w:t xml:space="preserve">Cross </w:t>
      </w:r>
      <w:r w:rsidR="00695CF8">
        <w:rPr>
          <w:rFonts w:ascii="Arial" w:hAnsi="Arial" w:cs="Arial"/>
          <w:sz w:val="20"/>
          <w:szCs w:val="20"/>
          <w:u w:val="single"/>
        </w:rPr>
        <w:t>C</w:t>
      </w:r>
      <w:r w:rsidRPr="0048159E">
        <w:rPr>
          <w:rFonts w:ascii="Arial" w:hAnsi="Arial" w:cs="Arial"/>
          <w:sz w:val="20"/>
          <w:szCs w:val="20"/>
          <w:u w:val="single"/>
        </w:rPr>
        <w:t xml:space="preserve">urricular </w:t>
      </w:r>
      <w:r w:rsidR="00695CF8">
        <w:rPr>
          <w:rFonts w:ascii="Arial" w:hAnsi="Arial" w:cs="Arial"/>
          <w:sz w:val="20"/>
          <w:szCs w:val="20"/>
          <w:u w:val="single"/>
        </w:rPr>
        <w:t>C</w:t>
      </w:r>
      <w:r w:rsidRPr="0048159E">
        <w:rPr>
          <w:rFonts w:ascii="Arial" w:hAnsi="Arial" w:cs="Arial"/>
          <w:sz w:val="20"/>
          <w:szCs w:val="20"/>
          <w:u w:val="single"/>
        </w:rPr>
        <w:t>onnections</w:t>
      </w:r>
    </w:p>
    <w:p w:rsidR="00695CF8" w:rsidRDefault="00CB060A" w:rsidP="00025D17">
      <w:pPr>
        <w:rPr>
          <w:rFonts w:ascii="Arial" w:hAnsi="Arial" w:cs="Arial"/>
          <w:sz w:val="20"/>
          <w:szCs w:val="20"/>
        </w:rPr>
      </w:pPr>
      <w:r>
        <w:rPr>
          <w:rFonts w:ascii="Arial" w:hAnsi="Arial" w:cs="Arial"/>
          <w:sz w:val="20"/>
          <w:szCs w:val="20"/>
        </w:rPr>
        <w:t xml:space="preserve">Art </w:t>
      </w:r>
    </w:p>
    <w:p w:rsidR="00576500" w:rsidRDefault="00CB060A" w:rsidP="00576500">
      <w:pPr>
        <w:numPr>
          <w:ilvl w:val="0"/>
          <w:numId w:val="13"/>
        </w:numPr>
        <w:rPr>
          <w:rFonts w:ascii="Arial" w:hAnsi="Arial" w:cs="Arial"/>
          <w:sz w:val="20"/>
          <w:szCs w:val="20"/>
          <w:lang w:val="en-US" w:eastAsia="en-US"/>
        </w:rPr>
      </w:pPr>
      <w:r>
        <w:rPr>
          <w:rFonts w:ascii="Arial" w:hAnsi="Arial" w:cs="Arial"/>
          <w:sz w:val="20"/>
          <w:szCs w:val="20"/>
        </w:rPr>
        <w:t xml:space="preserve">The students can draw their outline of the condensation on the window using erasable window markers. This activity also incorporates visual arts when </w:t>
      </w:r>
      <w:r>
        <w:rPr>
          <w:rFonts w:ascii="Arial" w:hAnsi="Arial" w:cs="Arial"/>
          <w:sz w:val="20"/>
          <w:szCs w:val="20"/>
          <w:lang w:val="en-US" w:eastAsia="en-US"/>
        </w:rPr>
        <w:t>producing a three-dimensional work of art that communicates a specific idea.</w:t>
      </w:r>
    </w:p>
    <w:p w:rsidR="00CB060A" w:rsidRDefault="00CB060A" w:rsidP="00025D17">
      <w:pPr>
        <w:rPr>
          <w:rFonts w:ascii="Arial" w:hAnsi="Arial" w:cs="Arial"/>
          <w:sz w:val="20"/>
          <w:szCs w:val="20"/>
          <w:lang w:val="en-US" w:eastAsia="en-US"/>
        </w:rPr>
      </w:pPr>
    </w:p>
    <w:p w:rsidR="00695CF8" w:rsidRDefault="00CB060A" w:rsidP="00025D17">
      <w:pPr>
        <w:rPr>
          <w:rFonts w:ascii="Arial" w:hAnsi="Arial" w:cs="Arial"/>
          <w:sz w:val="20"/>
          <w:szCs w:val="20"/>
          <w:lang w:val="en-US" w:eastAsia="en-US"/>
        </w:rPr>
      </w:pPr>
      <w:r>
        <w:rPr>
          <w:rFonts w:ascii="Arial" w:hAnsi="Arial" w:cs="Arial"/>
          <w:sz w:val="20"/>
          <w:szCs w:val="20"/>
          <w:lang w:val="en-US" w:eastAsia="en-US"/>
        </w:rPr>
        <w:t xml:space="preserve">Math  </w:t>
      </w:r>
    </w:p>
    <w:p w:rsidR="00576500" w:rsidRDefault="00CB060A" w:rsidP="00576500">
      <w:pPr>
        <w:numPr>
          <w:ilvl w:val="0"/>
          <w:numId w:val="13"/>
        </w:numPr>
        <w:rPr>
          <w:rFonts w:ascii="Arial" w:hAnsi="Arial" w:cs="Arial"/>
          <w:sz w:val="20"/>
          <w:szCs w:val="20"/>
          <w:lang w:val="en-US" w:eastAsia="en-US"/>
        </w:rPr>
      </w:pPr>
      <w:r>
        <w:rPr>
          <w:rFonts w:ascii="Arial" w:hAnsi="Arial" w:cs="Arial"/>
          <w:sz w:val="20"/>
          <w:szCs w:val="20"/>
          <w:lang w:val="en-US" w:eastAsia="en-US"/>
        </w:rPr>
        <w:t>Geometry</w:t>
      </w:r>
      <w:r w:rsidR="00695CF8">
        <w:rPr>
          <w:rFonts w:ascii="Arial" w:hAnsi="Arial" w:cs="Arial"/>
          <w:sz w:val="20"/>
          <w:szCs w:val="20"/>
          <w:lang w:val="en-US" w:eastAsia="en-US"/>
        </w:rPr>
        <w:t xml:space="preserve"> -</w:t>
      </w:r>
      <w:r>
        <w:rPr>
          <w:rFonts w:ascii="Arial" w:hAnsi="Arial" w:cs="Arial"/>
          <w:sz w:val="20"/>
          <w:szCs w:val="20"/>
          <w:lang w:val="en-US" w:eastAsia="en-US"/>
        </w:rPr>
        <w:t xml:space="preserve"> Describe the three dimensional shapes of the containers used to collect water.  </w:t>
      </w:r>
    </w:p>
    <w:p w:rsidR="00576500" w:rsidRDefault="00CB060A" w:rsidP="00576500">
      <w:pPr>
        <w:numPr>
          <w:ilvl w:val="0"/>
          <w:numId w:val="13"/>
        </w:numPr>
        <w:rPr>
          <w:rFonts w:ascii="Arial" w:hAnsi="Arial" w:cs="Arial"/>
          <w:sz w:val="20"/>
          <w:szCs w:val="20"/>
          <w:lang w:val="en-US" w:eastAsia="en-US"/>
        </w:rPr>
      </w:pPr>
      <w:r>
        <w:rPr>
          <w:rFonts w:ascii="Arial" w:hAnsi="Arial" w:cs="Arial"/>
          <w:sz w:val="20"/>
          <w:szCs w:val="20"/>
          <w:lang w:val="en-US" w:eastAsia="en-US"/>
        </w:rPr>
        <w:t>Measurement</w:t>
      </w:r>
      <w:r w:rsidR="00695CF8">
        <w:rPr>
          <w:rFonts w:ascii="Arial" w:hAnsi="Arial" w:cs="Arial"/>
          <w:sz w:val="20"/>
          <w:szCs w:val="20"/>
          <w:lang w:val="en-US" w:eastAsia="en-US"/>
        </w:rPr>
        <w:t xml:space="preserve"> -</w:t>
      </w:r>
      <w:r>
        <w:rPr>
          <w:rFonts w:ascii="Arial" w:hAnsi="Arial" w:cs="Arial"/>
          <w:sz w:val="20"/>
          <w:szCs w:val="20"/>
          <w:lang w:val="en-US" w:eastAsia="en-US"/>
        </w:rPr>
        <w:t xml:space="preserve"> measure the volume of the water in the container and the volume of the water collected on the cling film.  </w:t>
      </w:r>
    </w:p>
    <w:p w:rsidR="00CB060A" w:rsidRDefault="00CB060A" w:rsidP="00D32B2D">
      <w:pPr>
        <w:ind w:left="-360"/>
        <w:rPr>
          <w:rFonts w:ascii="Arial" w:hAnsi="Arial" w:cs="Arial"/>
          <w:sz w:val="20"/>
          <w:szCs w:val="20"/>
        </w:rPr>
      </w:pPr>
    </w:p>
    <w:p w:rsidR="00CB060A" w:rsidRDefault="00CB060A" w:rsidP="005D387D">
      <w:pPr>
        <w:autoSpaceDE w:val="0"/>
        <w:autoSpaceDN w:val="0"/>
        <w:adjustRightInd w:val="0"/>
        <w:ind w:hanging="360"/>
        <w:rPr>
          <w:rFonts w:ascii="Arial" w:hAnsi="Arial" w:cs="Arial"/>
          <w:sz w:val="20"/>
          <w:szCs w:val="20"/>
          <w:u w:val="single"/>
        </w:rPr>
      </w:pPr>
    </w:p>
    <w:p w:rsidR="00CB060A" w:rsidRPr="00D3620D" w:rsidRDefault="00CB060A" w:rsidP="00DA71A7">
      <w:pPr>
        <w:ind w:left="-360"/>
        <w:rPr>
          <w:rFonts w:ascii="Arial" w:hAnsi="Arial" w:cs="Arial"/>
          <w:sz w:val="20"/>
          <w:szCs w:val="20"/>
        </w:rPr>
      </w:pPr>
    </w:p>
    <w:p w:rsidR="00CB060A" w:rsidRPr="0048159E" w:rsidRDefault="00CB060A" w:rsidP="00D32B2D">
      <w:pPr>
        <w:ind w:left="-360"/>
        <w:rPr>
          <w:rFonts w:ascii="Arial" w:hAnsi="Arial" w:cs="Arial"/>
          <w:sz w:val="20"/>
          <w:szCs w:val="20"/>
        </w:rPr>
      </w:pPr>
      <w:r w:rsidRPr="0048159E">
        <w:rPr>
          <w:rFonts w:ascii="Arial" w:hAnsi="Arial" w:cs="Arial"/>
          <w:sz w:val="20"/>
          <w:szCs w:val="20"/>
        </w:rPr>
        <w:t>.</w:t>
      </w:r>
      <w:r w:rsidRPr="00A732A7">
        <w:rPr>
          <w:noProof/>
        </w:rPr>
        <w:t xml:space="preserve"> </w:t>
      </w:r>
    </w:p>
    <w:p w:rsidR="00CB060A" w:rsidRPr="0048159E" w:rsidRDefault="00CB060A" w:rsidP="00D32B2D">
      <w:pPr>
        <w:ind w:left="-360"/>
        <w:rPr>
          <w:rFonts w:ascii="Arial" w:hAnsi="Arial" w:cs="Arial"/>
          <w:sz w:val="20"/>
          <w:szCs w:val="20"/>
        </w:rPr>
      </w:pPr>
    </w:p>
    <w:p w:rsidR="00CB060A" w:rsidRPr="009A6D7F" w:rsidRDefault="00CB060A" w:rsidP="009A6D7F">
      <w:pPr>
        <w:rPr>
          <w:rFonts w:ascii="Arial" w:hAnsi="Arial" w:cs="Arial"/>
          <w:sz w:val="22"/>
          <w:szCs w:val="22"/>
        </w:rPr>
      </w:pPr>
    </w:p>
    <w:p w:rsidR="00CB060A" w:rsidRPr="009A6D7F" w:rsidRDefault="00CB060A" w:rsidP="009A6D7F">
      <w:pPr>
        <w:rPr>
          <w:rFonts w:ascii="Arial" w:hAnsi="Arial" w:cs="Arial"/>
          <w:sz w:val="22"/>
          <w:szCs w:val="22"/>
        </w:rPr>
      </w:pPr>
    </w:p>
    <w:sectPr w:rsidR="00CB060A" w:rsidRPr="009A6D7F" w:rsidSect="00DA71A7">
      <w:pgSz w:w="12240" w:h="15840"/>
      <w:pgMar w:top="720" w:right="880" w:bottom="8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4pt;height:68.4pt" o:bullet="t">
        <v:imagedata r:id="rId1" o:title=""/>
      </v:shape>
    </w:pict>
  </w:numPicBullet>
  <w:abstractNum w:abstractNumId="0">
    <w:nsid w:val="00310EA0"/>
    <w:multiLevelType w:val="hybridMultilevel"/>
    <w:tmpl w:val="3F46E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720388"/>
    <w:multiLevelType w:val="hybridMultilevel"/>
    <w:tmpl w:val="4902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86DF3"/>
    <w:multiLevelType w:val="hybridMultilevel"/>
    <w:tmpl w:val="8BC448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80330E"/>
    <w:multiLevelType w:val="multilevel"/>
    <w:tmpl w:val="DD7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53D77"/>
    <w:multiLevelType w:val="hybridMultilevel"/>
    <w:tmpl w:val="9F98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B1453"/>
    <w:multiLevelType w:val="hybridMultilevel"/>
    <w:tmpl w:val="B6A67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F261A5"/>
    <w:multiLevelType w:val="hybridMultilevel"/>
    <w:tmpl w:val="8AA67B10"/>
    <w:lvl w:ilvl="0" w:tplc="6E38F25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2960E0"/>
    <w:multiLevelType w:val="multilevel"/>
    <w:tmpl w:val="F3B04C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13F6CD2"/>
    <w:multiLevelType w:val="hybridMultilevel"/>
    <w:tmpl w:val="84FE857A"/>
    <w:lvl w:ilvl="0" w:tplc="10090017">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657A36FE"/>
    <w:multiLevelType w:val="hybridMultilevel"/>
    <w:tmpl w:val="FDBA8B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CF11DB3"/>
    <w:multiLevelType w:val="hybridMultilevel"/>
    <w:tmpl w:val="3C38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232884"/>
    <w:multiLevelType w:val="multilevel"/>
    <w:tmpl w:val="EF8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D590D"/>
    <w:multiLevelType w:val="multilevel"/>
    <w:tmpl w:val="8AA67B1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6"/>
  </w:num>
  <w:num w:numId="5">
    <w:abstractNumId w:val="12"/>
  </w:num>
  <w:num w:numId="6">
    <w:abstractNumId w:val="10"/>
  </w:num>
  <w:num w:numId="7">
    <w:abstractNumId w:val="4"/>
  </w:num>
  <w:num w:numId="8">
    <w:abstractNumId w:val="3"/>
  </w:num>
  <w:num w:numId="9">
    <w:abstractNumId w:val="1"/>
  </w:num>
  <w:num w:numId="10">
    <w:abstractNumId w:val="2"/>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F05"/>
    <w:rsid w:val="000100B9"/>
    <w:rsid w:val="00021CAD"/>
    <w:rsid w:val="00025D17"/>
    <w:rsid w:val="00073764"/>
    <w:rsid w:val="000C36A6"/>
    <w:rsid w:val="00105230"/>
    <w:rsid w:val="00105E79"/>
    <w:rsid w:val="0019149C"/>
    <w:rsid w:val="002C0BE3"/>
    <w:rsid w:val="00304C3A"/>
    <w:rsid w:val="00317B5A"/>
    <w:rsid w:val="0032697D"/>
    <w:rsid w:val="0037320C"/>
    <w:rsid w:val="00416756"/>
    <w:rsid w:val="0043295E"/>
    <w:rsid w:val="0048159E"/>
    <w:rsid w:val="00576500"/>
    <w:rsid w:val="005877F0"/>
    <w:rsid w:val="005D387D"/>
    <w:rsid w:val="00695CF8"/>
    <w:rsid w:val="006C5A02"/>
    <w:rsid w:val="006C7765"/>
    <w:rsid w:val="006D510D"/>
    <w:rsid w:val="00775A7C"/>
    <w:rsid w:val="00784A06"/>
    <w:rsid w:val="00816BCC"/>
    <w:rsid w:val="00836C63"/>
    <w:rsid w:val="00882849"/>
    <w:rsid w:val="008E1FC3"/>
    <w:rsid w:val="009030D0"/>
    <w:rsid w:val="00987CDD"/>
    <w:rsid w:val="009A6D7F"/>
    <w:rsid w:val="009F731E"/>
    <w:rsid w:val="00A732A7"/>
    <w:rsid w:val="00A901CF"/>
    <w:rsid w:val="00B157E5"/>
    <w:rsid w:val="00B16D41"/>
    <w:rsid w:val="00B670BC"/>
    <w:rsid w:val="00BB7897"/>
    <w:rsid w:val="00BD7544"/>
    <w:rsid w:val="00C065CF"/>
    <w:rsid w:val="00C65174"/>
    <w:rsid w:val="00CA6F05"/>
    <w:rsid w:val="00CB060A"/>
    <w:rsid w:val="00CD2D4D"/>
    <w:rsid w:val="00D32B2D"/>
    <w:rsid w:val="00D3620D"/>
    <w:rsid w:val="00D71F22"/>
    <w:rsid w:val="00DA71A7"/>
    <w:rsid w:val="00E35DB3"/>
    <w:rsid w:val="00E81B9E"/>
    <w:rsid w:val="00EE113B"/>
    <w:rsid w:val="00F5788D"/>
    <w:rsid w:val="00FC7F4B"/>
    <w:rsid w:val="00FD5B0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5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7544"/>
    <w:rPr>
      <w:rFonts w:cs="Times New Roman"/>
      <w:color w:val="0000FF"/>
      <w:u w:val="single"/>
    </w:rPr>
  </w:style>
  <w:style w:type="table" w:styleId="TableGrid">
    <w:name w:val="Table Grid"/>
    <w:basedOn w:val="TableNormal"/>
    <w:uiPriority w:val="59"/>
    <w:rsid w:val="00BD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7544"/>
    <w:pPr>
      <w:widowControl w:val="0"/>
      <w:autoSpaceDE w:val="0"/>
      <w:autoSpaceDN w:val="0"/>
      <w:adjustRightInd w:val="0"/>
    </w:pPr>
    <w:rPr>
      <w:rFonts w:ascii="Times New Roman PSMT" w:hAnsi="Times New Roman PSMT" w:cs="Times New Roman PSMT"/>
      <w:color w:val="000000"/>
      <w:sz w:val="24"/>
      <w:szCs w:val="24"/>
      <w:lang w:val="en-US" w:eastAsia="en-US"/>
    </w:rPr>
  </w:style>
  <w:style w:type="character" w:styleId="FollowedHyperlink">
    <w:name w:val="FollowedHyperlink"/>
    <w:basedOn w:val="DefaultParagraphFont"/>
    <w:uiPriority w:val="99"/>
    <w:rsid w:val="00A732A7"/>
    <w:rPr>
      <w:rFonts w:cs="Times New Roman"/>
      <w:color w:val="800080"/>
      <w:u w:val="single"/>
    </w:rPr>
  </w:style>
  <w:style w:type="paragraph" w:styleId="BalloonText">
    <w:name w:val="Balloon Text"/>
    <w:basedOn w:val="Normal"/>
    <w:link w:val="BalloonTextChar"/>
    <w:rsid w:val="00695CF8"/>
    <w:rPr>
      <w:rFonts w:ascii="Tahoma" w:hAnsi="Tahoma" w:cs="Tahoma"/>
      <w:sz w:val="16"/>
      <w:szCs w:val="16"/>
    </w:rPr>
  </w:style>
  <w:style w:type="character" w:customStyle="1" w:styleId="BalloonTextChar">
    <w:name w:val="Balloon Text Char"/>
    <w:basedOn w:val="DefaultParagraphFont"/>
    <w:link w:val="BalloonText"/>
    <w:rsid w:val="00695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503262">
      <w:marLeft w:val="0"/>
      <w:marRight w:val="0"/>
      <w:marTop w:val="0"/>
      <w:marBottom w:val="0"/>
      <w:divBdr>
        <w:top w:val="none" w:sz="0" w:space="0" w:color="auto"/>
        <w:left w:val="none" w:sz="0" w:space="0" w:color="auto"/>
        <w:bottom w:val="none" w:sz="0" w:space="0" w:color="auto"/>
        <w:right w:val="none" w:sz="0" w:space="0" w:color="auto"/>
      </w:divBdr>
    </w:div>
    <w:div w:id="209250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483</Words>
  <Characters>2754</Characters>
  <Application>Microsoft Office Word</Application>
  <DocSecurity>0</DocSecurity>
  <Lines>22</Lines>
  <Paragraphs>6</Paragraphs>
  <ScaleCrop>false</ScaleCrop>
  <Company>Toronto District School Board</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Brochure </dc:title>
  <dc:subject/>
  <dc:creator>User</dc:creator>
  <cp:keywords/>
  <dc:description/>
  <cp:lastModifiedBy>Brook-Allred</cp:lastModifiedBy>
  <cp:revision>16</cp:revision>
  <dcterms:created xsi:type="dcterms:W3CDTF">2009-12-28T09:50:00Z</dcterms:created>
  <dcterms:modified xsi:type="dcterms:W3CDTF">2015-02-06T18:42:00Z</dcterms:modified>
</cp:coreProperties>
</file>